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8DB41D" w14:textId="77777777" w:rsidR="00061668" w:rsidRPr="00061668" w:rsidRDefault="00061668" w:rsidP="0006166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UCHWAŁA NR ……………………</w:t>
      </w:r>
    </w:p>
    <w:p w14:paraId="74438942" w14:textId="77777777" w:rsidR="00061668" w:rsidRPr="00061668" w:rsidRDefault="00061668" w:rsidP="0006166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RADY GMINY SUSIEC</w:t>
      </w:r>
    </w:p>
    <w:p w14:paraId="5DF5A92D" w14:textId="77777777" w:rsidR="00061668" w:rsidRPr="00061668" w:rsidRDefault="00061668" w:rsidP="0006166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 dnia ………………</w:t>
      </w:r>
    </w:p>
    <w:p w14:paraId="34681B75" w14:textId="77777777" w:rsidR="00061668" w:rsidRPr="00061668" w:rsidRDefault="00061668" w:rsidP="00061668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w sprawie uchwalenia </w:t>
      </w:r>
      <w:r w:rsidRPr="00061668">
        <w:rPr>
          <w:rFonts w:ascii="Times New Roman" w:eastAsia="Calibri" w:hAnsi="Times New Roman" w:cs="Times New Roman"/>
          <w:b/>
          <w:bCs/>
          <w:kern w:val="0"/>
          <w14:ligatures w14:val="none"/>
        </w:rPr>
        <w:t>zmiany miejscowego planu zagospodarowania przestrzennego Gminy Susiec w obrębie geodezyjnym Łasochy, Łosiniec, Ciotusza Nowa</w:t>
      </w:r>
    </w:p>
    <w:p w14:paraId="18F237DD" w14:textId="77777777" w:rsidR="00061668" w:rsidRPr="00061668" w:rsidRDefault="00061668" w:rsidP="0006166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1F55E364" w14:textId="77777777" w:rsidR="00061668" w:rsidRPr="00061668" w:rsidRDefault="00061668" w:rsidP="0006166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16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Na podstawie art. 18 ust. 2 pkt. 5 i art. 40 ust. 1 ustawy z dnia 8 marca 1990 r. o samorządzie gminnym (Dz. U. 2024 poz. 1465) oraz art. 20  i art. 27 ustawy z dnia 27 marca 2003 r. o planowaniu i zagospodarowaniu przestrzenny</w:t>
      </w:r>
      <w:r w:rsidRPr="00061668">
        <w:rPr>
          <w:rFonts w:ascii="Times New Roman" w:eastAsia="Times New Roman" w:hAnsi="Times New Roman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(</w:t>
      </w:r>
      <w:proofErr w:type="spellStart"/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t.j</w:t>
      </w:r>
      <w:proofErr w:type="spellEnd"/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. Dz. U. 2026 r., poz. 538) 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oraz art. 67 ust. 3 ustawy z dnia 7 lipca 2023 r. o zmianie ustawy o planowaniu i zagospodarowaniu przestrzennym oraz niektórych innych ustaw (Dz. U. z 2023 r. poz. 1688) </w:t>
      </w:r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>w zawiązku z</w:t>
      </w:r>
      <w:r w:rsidRPr="00061668">
        <w:rPr>
          <w:rFonts w:ascii="Times New Roman" w:eastAsia="Times New Roman" w:hAnsi="Times New Roman" w:cs="Arial"/>
          <w:b/>
          <w:bCs/>
          <w:kern w:val="0"/>
          <w:lang w:eastAsia="pl-PL"/>
          <w14:ligatures w14:val="none"/>
        </w:rPr>
        <w:t xml:space="preserve">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Uchwałą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Rady Gminy Susiec</w:t>
      </w:r>
      <w:r w:rsidRPr="00061668">
        <w:rPr>
          <w:rFonts w:ascii="Times New Roman" w:eastAsia="Times New Roman" w:hAnsi="Times New Roman" w:cs="Times New Roman"/>
          <w:b/>
          <w:bCs/>
          <w:spacing w:val="10"/>
          <w:kern w:val="0"/>
          <w:lang w:eastAsia="pl-PL"/>
          <w14:ligatures w14:val="none"/>
        </w:rPr>
        <w:t xml:space="preserve"> </w:t>
      </w:r>
      <w:r w:rsidRPr="00061668">
        <w:rPr>
          <w:rFonts w:ascii="Times New Roman" w:eastAsia="Times New Roman" w:hAnsi="Times New Roman" w:cs="Times New Roman"/>
          <w:spacing w:val="10"/>
          <w:kern w:val="0"/>
          <w:lang w:eastAsia="pl-PL"/>
          <w14:ligatures w14:val="none"/>
        </w:rPr>
        <w:t xml:space="preserve">Nr XXXI/292/2023 z dnia 19 września 2023 r. w sprawie przystąpienia o sporządzenia zmiany miejscowego planu zagospodarowania przestrzennego Gminy Susiec w obrębie geodezyjnym Łasochy, Łosiniec, Ciotusza Nowa,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 stwierdzeniu że nie narusza on ustaleń </w:t>
      </w:r>
      <w:r w:rsidRPr="00061668">
        <w:rPr>
          <w:rFonts w:ascii="Times New Roman" w:eastAsia="Times New Roman" w:hAnsi="Times New Roman" w:cs="Times New Roman"/>
          <w:color w:val="000000"/>
          <w:kern w:val="0"/>
          <w:szCs w:val="21"/>
          <w:lang w:eastAsia="pl-PL"/>
          <w14:ligatures w14:val="none"/>
        </w:rPr>
        <w:t xml:space="preserve">Studium uwarunkowań i kierunków zagospodarowania przestrzennego Gminy Susiec, </w:t>
      </w:r>
      <w:bookmarkStart w:id="0" w:name="_Hlk91494943"/>
      <w:r w:rsidRPr="00061668">
        <w:rPr>
          <w:rFonts w:ascii="Times New Roman" w:eastAsia="Times New Roman" w:hAnsi="Times New Roman" w:cs="Times New Roman"/>
          <w:color w:val="000000"/>
          <w:kern w:val="0"/>
          <w:szCs w:val="21"/>
          <w:lang w:eastAsia="pl-PL"/>
          <w14:ligatures w14:val="none"/>
        </w:rPr>
        <w:t xml:space="preserve">przyjętego przez Radę Gminy Susiec uchwałą Nr XXVI/164/10 z dnia 30.04.2010 r. oraz z mianami wprowadzonymi uchwałami: Nr XXX/242/2014 z dnia 16.09.2014 r., </w:t>
      </w:r>
      <w:r w:rsidRPr="00061668">
        <w:rPr>
          <w:rFonts w:ascii="Times New Roman" w:eastAsia="Times New Roman" w:hAnsi="Times New Roman" w:cs="Times New Roman"/>
          <w:kern w:val="0"/>
          <w:szCs w:val="16"/>
          <w:lang w:eastAsia="pl-PL"/>
          <w14:ligatures w14:val="none"/>
        </w:rPr>
        <w:t>Nr XXIII/209/2018 z dnia 22 marca 2018 r.</w:t>
      </w:r>
      <w:bookmarkEnd w:id="0"/>
      <w:r w:rsidRPr="00061668">
        <w:rPr>
          <w:rFonts w:ascii="Times New Roman" w:eastAsia="Times New Roman" w:hAnsi="Times New Roman" w:cs="Times New Roman"/>
          <w:kern w:val="0"/>
          <w:szCs w:val="16"/>
          <w:lang w:eastAsia="pl-PL"/>
          <w14:ligatures w14:val="none"/>
        </w:rPr>
        <w:t>, Nr XXIX/277/2023 z dnia 31.03.2023 r.</w:t>
      </w:r>
    </w:p>
    <w:p w14:paraId="3D013F75" w14:textId="77777777" w:rsidR="00061668" w:rsidRPr="00061668" w:rsidRDefault="00061668" w:rsidP="0006166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16"/>
          <w:lang w:eastAsia="pl-PL"/>
          <w14:ligatures w14:val="none"/>
        </w:rPr>
      </w:pPr>
    </w:p>
    <w:p w14:paraId="73EC33F5" w14:textId="77777777" w:rsidR="00061668" w:rsidRPr="00061668" w:rsidRDefault="00061668" w:rsidP="00061668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Cs w:val="16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szCs w:val="16"/>
          <w:lang w:eastAsia="pl-PL"/>
          <w14:ligatures w14:val="none"/>
        </w:rPr>
        <w:t>Rada Gminy Susiec, uchwala co następuje:</w:t>
      </w:r>
    </w:p>
    <w:p w14:paraId="479230A5" w14:textId="77777777" w:rsidR="00061668" w:rsidRPr="00061668" w:rsidRDefault="00061668" w:rsidP="000616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E61007C" w14:textId="77777777" w:rsidR="00061668" w:rsidRPr="00061668" w:rsidRDefault="00061668" w:rsidP="000616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RODZIAŁ 1</w:t>
      </w:r>
    </w:p>
    <w:p w14:paraId="7A5C6704" w14:textId="77777777" w:rsidR="00061668" w:rsidRPr="00061668" w:rsidRDefault="00061668" w:rsidP="000616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Przedmiot i zakres ustaleń planu</w:t>
      </w:r>
    </w:p>
    <w:p w14:paraId="45E8F9B7" w14:textId="77777777" w:rsidR="00061668" w:rsidRPr="00061668" w:rsidRDefault="00061668" w:rsidP="000616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§ 1.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</w:t>
      </w:r>
      <w:r w:rsidRPr="00061668">
        <w:rPr>
          <w:rFonts w:ascii="Times New Roman" w:eastAsia="Times New Roman" w:hAnsi="Times New Roman" w:cs="Times New Roman"/>
          <w:kern w:val="0"/>
          <w:szCs w:val="24"/>
          <w:lang w:eastAsia="pl-PL"/>
          <w14:ligatures w14:val="none"/>
        </w:rPr>
        <w:t xml:space="preserve">.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Uchwala się zmianę </w:t>
      </w:r>
      <w:r w:rsidRPr="00061668">
        <w:rPr>
          <w:rFonts w:ascii="Times New Roman" w:eastAsia="Calibri" w:hAnsi="Times New Roman" w:cs="Times New Roman"/>
          <w:bCs/>
          <w:kern w:val="0"/>
          <w14:ligatures w14:val="none"/>
        </w:rPr>
        <w:t xml:space="preserve">miejscowego planu zagospodarowania przestrzennego Gminy </w:t>
      </w:r>
      <w:r w:rsidRPr="00061668">
        <w:rPr>
          <w:rFonts w:ascii="Times New Roman" w:eastAsia="Calibri" w:hAnsi="Times New Roman" w:cs="Times New Roman"/>
          <w:spacing w:val="10"/>
          <w:kern w:val="0"/>
          <w14:ligatures w14:val="none"/>
        </w:rPr>
        <w:t xml:space="preserve">Susiec przyjętego uchwałą Nr VII/44/2003 Rady Gminy Susiec z dnia 30 października 2003 r. polegającej na zmianie przeznaczenia istniejących terenów położonych w miejscowościach: Łasochy, Łosiniec, Ciotusza Nowa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granicach określonych na rysunkach planu w skali 1:1000, stanowiących załączniki graficzne do niniejszej uchwały.</w:t>
      </w:r>
    </w:p>
    <w:p w14:paraId="15C0C5AA" w14:textId="77777777" w:rsidR="00061668" w:rsidRPr="00061668" w:rsidRDefault="00061668" w:rsidP="0006166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2. 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>Zał</w:t>
      </w:r>
      <w:r w:rsidRPr="00061668">
        <w:rPr>
          <w:rFonts w:ascii="Times New Roman" w:eastAsia="Calibri" w:hAnsi="Times New Roman" w:cs="Times New Roman"/>
          <w:bCs/>
          <w:kern w:val="0"/>
          <w14:ligatures w14:val="none"/>
        </w:rPr>
        <w:t>ą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>cznikami do uchwały s</w:t>
      </w:r>
      <w:r w:rsidRPr="00061668">
        <w:rPr>
          <w:rFonts w:ascii="Times New Roman" w:eastAsia="Calibri" w:hAnsi="Times New Roman" w:cs="Times New Roman"/>
          <w:bCs/>
          <w:kern w:val="0"/>
          <w14:ligatures w14:val="none"/>
        </w:rPr>
        <w:t>ą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: </w:t>
      </w:r>
    </w:p>
    <w:p w14:paraId="1F6BB89E" w14:textId="77777777" w:rsidR="00061668" w:rsidRPr="00061668" w:rsidRDefault="00061668" w:rsidP="000616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MS Mincho" w:hAnsi="Times New Roman" w:cs="Times New Roman"/>
          <w:kern w:val="0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rysunki planu w skali 1:1000, stanowiące integralną część uchwały - załącznik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Nr</w:t>
      </w: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 1 - 5.</w:t>
      </w:r>
    </w:p>
    <w:p w14:paraId="02963F2C" w14:textId="77777777" w:rsidR="00061668" w:rsidRPr="00061668" w:rsidRDefault="00061668" w:rsidP="000616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MS Mincho" w:hAnsi="Times New Roman" w:cs="Times New Roman"/>
          <w:kern w:val="0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rozstrzygnięcie o sposobie rozpatrzenia uwag do projektu zmian miejscowego planu zagospodarowania przestrzennego - załącznik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Nr </w:t>
      </w:r>
      <w:r w:rsidRPr="00061668">
        <w:rPr>
          <w:rFonts w:ascii="Times New Roman" w:eastAsia="MS Mincho" w:hAnsi="Times New Roman" w:cs="Times New Roman"/>
          <w:kern w:val="0"/>
          <w14:ligatures w14:val="none"/>
        </w:rPr>
        <w:t>6.</w:t>
      </w:r>
    </w:p>
    <w:p w14:paraId="5902302F" w14:textId="77777777" w:rsidR="00061668" w:rsidRPr="00061668" w:rsidRDefault="00061668" w:rsidP="000616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MS Mincho" w:hAnsi="Times New Roman" w:cs="Times New Roman"/>
          <w:kern w:val="0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rozstrzygnięcie o sposobie realizacji inwestycji z zakresu infrastruktury technicznej, które należą do zadań własnych gminy oraz o zasadach ich finansowania - załącznik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Nr</w:t>
      </w: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 7.</w:t>
      </w:r>
    </w:p>
    <w:p w14:paraId="43FF5391" w14:textId="105887E1" w:rsidR="00061668" w:rsidRPr="00061668" w:rsidRDefault="00061668" w:rsidP="000616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MS Mincho" w:hAnsi="Times New Roman" w:cs="Times New Roman"/>
          <w:kern w:val="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>Dane przestrzenne, o których mowa w Rozdziale 5a Ustawy z dnia 27 marca 2003 r. o planowaniu i zagospodarowaniu przestrzennym (tekst jedn. Dz.U. 202</w:t>
      </w:r>
      <w:r w:rsidR="001D771D">
        <w:rPr>
          <w:rFonts w:ascii="Times New Roman" w:eastAsia="Calibri" w:hAnsi="Times New Roman" w:cs="Times New Roman"/>
          <w:kern w:val="0"/>
          <w14:ligatures w14:val="none"/>
        </w:rPr>
        <w:t>6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poz. </w:t>
      </w:r>
      <w:r w:rsidR="001D771D">
        <w:rPr>
          <w:rFonts w:ascii="Times New Roman" w:eastAsia="Calibri" w:hAnsi="Times New Roman" w:cs="Times New Roman"/>
          <w:kern w:val="0"/>
          <w14:ligatures w14:val="none"/>
        </w:rPr>
        <w:t>538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>) - załącznik nr 8.</w:t>
      </w:r>
    </w:p>
    <w:p w14:paraId="3535C003" w14:textId="77777777" w:rsidR="00061668" w:rsidRPr="00061668" w:rsidRDefault="00061668" w:rsidP="00061668">
      <w:pPr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 xml:space="preserve">§ 2. </w:t>
      </w:r>
      <w:r w:rsidRPr="00061668">
        <w:rPr>
          <w:rFonts w:ascii="Times New Roman" w:eastAsia="Calibri" w:hAnsi="Times New Roman" w:cs="Times New Roman"/>
          <w:color w:val="000000"/>
          <w:kern w:val="0"/>
          <w:lang w:eastAsia="pl-PL"/>
          <w14:ligatures w14:val="none"/>
        </w:rPr>
        <w:t>Zgodnie z problematyką planu miejscowego oraz z lokalnymi uwarunkowaniami występującymi na obszarze objętym planem, nie ustala się:</w:t>
      </w:r>
    </w:p>
    <w:p w14:paraId="6A1400DD" w14:textId="77777777" w:rsidR="00061668" w:rsidRPr="00061668" w:rsidRDefault="00061668" w:rsidP="00061668">
      <w:pPr>
        <w:numPr>
          <w:ilvl w:val="0"/>
          <w:numId w:val="21"/>
        </w:numPr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lang w:eastAsia="pl-PL"/>
          <w14:ligatures w14:val="none"/>
        </w:rPr>
        <w:t>zasad ochrony dóbr kultury współczesnej;</w:t>
      </w:r>
    </w:p>
    <w:p w14:paraId="1C720CF5" w14:textId="77777777" w:rsidR="00061668" w:rsidRPr="00061668" w:rsidRDefault="00061668" w:rsidP="00061668">
      <w:pPr>
        <w:numPr>
          <w:ilvl w:val="0"/>
          <w:numId w:val="21"/>
        </w:numPr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lang w:eastAsia="pl-PL"/>
          <w14:ligatures w14:val="none"/>
        </w:rPr>
        <w:t>granic i sposobów zagospodarowania terenów górniczych, obszarów szczególnego zagrożenia powodzią, obszarów osuwania się mas ziemnych oraz krajobrazów priorytetowych określonych w audycie krajobrazowym oraz w planach zagospodarowania przestrzennego województwa;</w:t>
      </w:r>
    </w:p>
    <w:p w14:paraId="5E67D158" w14:textId="77777777" w:rsidR="00061668" w:rsidRPr="00061668" w:rsidRDefault="00061668" w:rsidP="00061668">
      <w:pPr>
        <w:numPr>
          <w:ilvl w:val="0"/>
          <w:numId w:val="21"/>
        </w:numPr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sposobu i terminu tymczasowego zagospodarowania,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urządzania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użytkowania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terenów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- ze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względu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na brak potrzeby takiego zagospodarowania.</w:t>
      </w:r>
    </w:p>
    <w:p w14:paraId="4FD6FB9A" w14:textId="77777777" w:rsidR="00061668" w:rsidRPr="00061668" w:rsidRDefault="00061668" w:rsidP="0006166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 xml:space="preserve">§ 3. </w:t>
      </w: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Następujące oznaczenia graficzne na rysunku planu są obowiązującymi ustaleniami planu:</w:t>
      </w:r>
    </w:p>
    <w:p w14:paraId="057F2C99" w14:textId="77777777" w:rsidR="00061668" w:rsidRPr="00061668" w:rsidRDefault="00061668" w:rsidP="0006166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granica obszaru objętego planem miejscowym;</w:t>
      </w:r>
    </w:p>
    <w:p w14:paraId="7ADEA166" w14:textId="77777777" w:rsidR="00061668" w:rsidRPr="00061668" w:rsidRDefault="00061668" w:rsidP="0006166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linie rozgraniczające tereny o różnym przeznaczeniu lub różnych zasadach zagospodarowania;</w:t>
      </w:r>
    </w:p>
    <w:p w14:paraId="49E2D29F" w14:textId="77777777" w:rsidR="00061668" w:rsidRPr="00061668" w:rsidRDefault="00061668" w:rsidP="0006166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oznaczenia liczbowo – literowe wraz z oznaczeniem kolorystycznym określające przeznaczenia poszczególnych terenów;</w:t>
      </w:r>
    </w:p>
    <w:p w14:paraId="1DB6EE50" w14:textId="77777777" w:rsidR="00061668" w:rsidRPr="00061668" w:rsidRDefault="00061668" w:rsidP="0006166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nieprzekraczalne linie zabudowy;</w:t>
      </w:r>
    </w:p>
    <w:p w14:paraId="0DE130A8" w14:textId="77777777" w:rsidR="00061668" w:rsidRPr="00061668" w:rsidRDefault="00061668" w:rsidP="00061668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umieszczone na rysunku planu oznaczenia graficzne niewymienione w ust. 2 mają charakter informacyjny.</w:t>
      </w:r>
    </w:p>
    <w:p w14:paraId="13145C59" w14:textId="77777777" w:rsidR="00061668" w:rsidRPr="00061668" w:rsidRDefault="00061668" w:rsidP="00061668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§ 4.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1. Ilekroć w dalszych przepisach niniejszej uchwały jest mowa o:</w:t>
      </w:r>
    </w:p>
    <w:p w14:paraId="0F278878" w14:textId="77777777" w:rsidR="00061668" w:rsidRPr="00061668" w:rsidRDefault="00061668" w:rsidP="000616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planie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– </w:t>
      </w:r>
      <w:r w:rsidRPr="00061668">
        <w:rPr>
          <w:rFonts w:ascii="Times New Roman" w:eastAsia="Calibri" w:hAnsi="Times New Roman" w:cs="Times New Roman"/>
          <w:color w:val="000000"/>
          <w:kern w:val="0"/>
          <w:lang w:eastAsia="pl-PL"/>
          <w14:ligatures w14:val="none"/>
        </w:rPr>
        <w:t>należy przez to rozumieć zmianę miejscowego planu zagospodarowania przestrzennego, o której mowa w § 1 ust. 1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;</w:t>
      </w:r>
    </w:p>
    <w:p w14:paraId="7AAB17AA" w14:textId="77777777" w:rsidR="00061668" w:rsidRPr="00061668" w:rsidRDefault="00061668" w:rsidP="000616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terenie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należy przez to rozumieć wydzielony liniami rozgraniczającymi obszar o określonym w planie przeznaczeniu podstawowym, oznaczony odpowiednim symbolem;</w:t>
      </w:r>
    </w:p>
    <w:p w14:paraId="10B7DE2E" w14:textId="77777777" w:rsidR="00061668" w:rsidRPr="00061668" w:rsidRDefault="00061668" w:rsidP="000616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przepisach odrębnych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– należy przez to rozumieć obowiązujące w dniu podjęcia uchwały przepisy prawne (ustawy i rozporządzenia), regulujące zasady działań inwestycyjnych na danym terenie;</w:t>
      </w:r>
    </w:p>
    <w:p w14:paraId="78D34347" w14:textId="77777777" w:rsidR="00061668" w:rsidRPr="00061668" w:rsidRDefault="00061668" w:rsidP="000616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 xml:space="preserve">przeznaczeniu podstawowym –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należy przez to rozumieć takie przeznaczenie, które przeważa na danym terenie i zajmuje więcej niż 50% z ustalonego wskaźnika powierzchni zabudowy działki budowlanej; </w:t>
      </w:r>
    </w:p>
    <w:p w14:paraId="5BC90050" w14:textId="77777777" w:rsidR="00061668" w:rsidRPr="00061668" w:rsidRDefault="00061668" w:rsidP="000616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1" w:name="_Hlk206315292"/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przeznaczeniu wielofunkcyjnym -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należy przez to rozumieć równoważność określonych rodzajów przeznaczenia, oznaczonego jako kilka symboli literowych, które mogą istnieć samodzielnie lub łącznie w równych proporcjach lub z dowolną przewagą jednej z wymienionych funkcji, które mogą być realizowane w jednym wspólnym obiekcie lub w oddzielnych budynkach;</w:t>
      </w:r>
    </w:p>
    <w:bookmarkEnd w:id="1"/>
    <w:p w14:paraId="491DF147" w14:textId="77777777" w:rsidR="00061668" w:rsidRPr="00061668" w:rsidRDefault="00061668" w:rsidP="000616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przeznaczeniu uzupełniającym</w:t>
      </w: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– należy przez to rozumieć rodzaje przeznaczenia, które uzupełniają lub wzbogacają przeznaczenie podstawowe, a na działkach budowlanych dodatkowo stanowią nie więcej niż 49% powierzchni użytkowej zrealizowanych budynków; </w:t>
      </w:r>
    </w:p>
    <w:p w14:paraId="1CBE0012" w14:textId="77777777" w:rsidR="00061668" w:rsidRPr="00061668" w:rsidRDefault="00061668" w:rsidP="000616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bookmarkStart w:id="2" w:name="_Hlk205722057"/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usługach -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należy przez to rozumieć zabudowę na potrzeby usług komercyjnych, publicznych, administracji lub rzemiosła, związanych z obsługą lokalnej zabudowy oraz usług uzupełniających inne funkcje, nie zaliczonych do przedsięwzięć mogących zawsze znacząco oddziaływać na środowisko i nie powodujących negatywnego oddziaływania – uciążliwości wykraczającej poza granice władania terenem przez inwestora, przekroczeń norm hałasu, przekroczenia poziomów promieniowania i oddziaływania pól elektromagnetycznych, przekroczenia standardów jakości powietrza oraz zanieczyszczenia powietrza, gruntu i wód w terenach sąsiednich,</w:t>
      </w:r>
    </w:p>
    <w:bookmarkEnd w:id="2"/>
    <w:p w14:paraId="40156CC2" w14:textId="77777777" w:rsidR="00061668" w:rsidRPr="00061668" w:rsidRDefault="00061668" w:rsidP="000616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usługach komercyjnych –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należy przez to rozumieć wszystkie usługi służące zaspokojeniu potrzeb ludności, również podstawowe, nastawione na zysk, m.in. w zakresie: handlu, gastronomii, turystyki i rekreacji, hotelarstwa, finansów i ubezpieczeń, targowisk, budownictwa, hurtowni, edukacji, ochrony zdrowia, obsługi komunikacji (w tym stacji obsługi pojazdów, diagnostycznych, myjni, za wyjątkiem stacji paliw i stacji demontażu pojazdów o ile ustalenia szczegółowe nie stanowią inaczej), usług bytowych, projektowania i wykonawstwa oraz inne usługi o zbliżonym charakterze, w obiektach wolnostojących lub w wydzielonych lokalach użytkowych, za wyjątkiem obiektów handlowych o powierzchni sprzedaży powyżej 2000 m2;</w:t>
      </w: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</w:p>
    <w:p w14:paraId="10FA2D7D" w14:textId="77777777" w:rsidR="00061668" w:rsidRPr="00061668" w:rsidRDefault="00061668" w:rsidP="000616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usługach nieuciążliwych -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należy przez to rozumieć usługi, które nie kwalifikują się, zgodnie z przepisami odrębnymi, do przedsięwzięć, które mogą zawsze znacząco oddziaływać na środowisko, z wyłączeniem inwestycji celu publicznego;</w:t>
      </w: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</w:p>
    <w:p w14:paraId="68AFD42C" w14:textId="77777777" w:rsidR="00061668" w:rsidRPr="00061668" w:rsidRDefault="00061668" w:rsidP="000616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" w:eastAsia="Calibri" w:hAnsi="Times" w:cs="Times"/>
          <w:b/>
          <w:kern w:val="0"/>
          <w14:ligatures w14:val="none"/>
        </w:rPr>
        <w:t>miejscu postojowym</w:t>
      </w:r>
      <w:r w:rsidRPr="00061668">
        <w:rPr>
          <w:rFonts w:ascii="Times" w:eastAsia="Calibri" w:hAnsi="Times" w:cs="Times"/>
          <w:kern w:val="0"/>
          <w14:ligatures w14:val="none"/>
        </w:rPr>
        <w:t xml:space="preserve"> </w:t>
      </w:r>
      <w:r w:rsidRPr="00061668">
        <w:rPr>
          <w:rFonts w:ascii="Calibri" w:eastAsia="Calibri" w:hAnsi="Calibri" w:cs="Times New Roman"/>
          <w:kern w:val="0"/>
          <w14:ligatures w14:val="none"/>
        </w:rPr>
        <w:t xml:space="preserve">–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należy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przez to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rozumiec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́ miejsce do parkowania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urządzone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w poziomie terenu, w tym na podjazdach do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garaży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oraz stanowiska w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garażach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, które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należy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realizowac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>́ na terenie danej działki budowlanej, na której jest realizowana inwestycja;</w:t>
      </w:r>
    </w:p>
    <w:p w14:paraId="3C6B8BEE" w14:textId="77777777" w:rsidR="00061668" w:rsidRPr="00061668" w:rsidRDefault="00061668" w:rsidP="000616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nieprzekraczalnej linii zabudowy – 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>należy przez to rozumieć wyznaczone na rysunkach zmiany planu nieprzekraczalne linie stanowiące granice dla usytuowania elementów elewacji budynków lub ich części, bez jej przekraczania, linia zabudowy nie dotyczy m.in: schodów, balkonów, wykuszy, loggii, gzymsów, okapów, zadaszeń nad wejściami, które mogą wykraczać poza obrys budynku nie więcej niż 2,0 m, warstw ocieplenia budynków wraz z wykończeniem, oraz obiektów i urządzeń infrastruktury technicznej i komunikacji zlokalizowanych na warunkach określonych w przepisach odrębnych, części budynku, które w całości znajdują się pod ziemią, dla których dopuszcza się dowolną lokalizację na działce - z uwzględnieniem aktualnych przepisów prawa, w szczególności dotyczących odległości stosowanych w przepisach budowlanych;</w:t>
      </w:r>
    </w:p>
    <w:p w14:paraId="04E3EB2D" w14:textId="77777777" w:rsidR="00061668" w:rsidRPr="00061668" w:rsidRDefault="00061668" w:rsidP="000616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stromym dachu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należy przez to rozumieć dach o kącie nachylenia połaci większym od 20º i nie większym niż 45º;</w:t>
      </w:r>
    </w:p>
    <w:p w14:paraId="36C1DC4A" w14:textId="77777777" w:rsidR="00061668" w:rsidRPr="00061668" w:rsidRDefault="00061668" w:rsidP="000616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zabudowie towarzyszącej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– należy przez to rozumieć obiekty – budynki gospodarcze, garażowe;</w:t>
      </w:r>
    </w:p>
    <w:p w14:paraId="462CCC8A" w14:textId="77777777" w:rsidR="00061668" w:rsidRPr="00061668" w:rsidRDefault="00061668" w:rsidP="000616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symbolu terenu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- należy przez to rozumieć oznaczenie poszczególnych terenów wydzielonych li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softHyphen/>
        <w:t>niami rozgraniczającymi, składające się z cyfr i dużych liter, zgodnie z oznaczeniami na rysunku pla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softHyphen/>
        <w:t>nu,</w:t>
      </w:r>
    </w:p>
    <w:p w14:paraId="3FAF92D0" w14:textId="77777777" w:rsidR="00061668" w:rsidRPr="00061668" w:rsidRDefault="00061668" w:rsidP="0006166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2. Pojęcia występujące w niniejszej uchwale, nie wyjaśnione w ust. 1, należy interpretować zgodnie z definicjami wynikającymi z Polskich Norm i przepisów odrębnych, obowiązujących w dniu podjęcia niniejszej uchwały.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A016BE" w14:textId="77777777" w:rsidR="00061668" w:rsidRPr="00061668" w:rsidRDefault="00061668" w:rsidP="00061668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195676B" w14:textId="77777777" w:rsidR="00061668" w:rsidRPr="00061668" w:rsidRDefault="00061668" w:rsidP="00061668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ROZDZIAŁ  2</w:t>
      </w:r>
    </w:p>
    <w:p w14:paraId="2BAD3908" w14:textId="77777777" w:rsidR="00061668" w:rsidRPr="00061668" w:rsidRDefault="00061668" w:rsidP="00061668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Ustalenia ogólne dla całego obszaru objętego planem</w:t>
      </w:r>
    </w:p>
    <w:p w14:paraId="2F71B47C" w14:textId="77777777" w:rsidR="00061668" w:rsidRPr="00061668" w:rsidRDefault="00061668" w:rsidP="00061668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§ 5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Obowiązują następujące symbole literowe określające podstawowe przeznaczenie terenów wydzielonych liniami rozgraniczającymi, zgodnie z rysunkiem planu:</w:t>
      </w:r>
    </w:p>
    <w:p w14:paraId="3825C4F3" w14:textId="77777777" w:rsidR="00061668" w:rsidRPr="00061668" w:rsidRDefault="00061668" w:rsidP="00061668">
      <w:pPr>
        <w:numPr>
          <w:ilvl w:val="0"/>
          <w:numId w:val="12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3" w:name="_Hlk206329897"/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MN – U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– teren zabudowy mieszkaniowej jednorodzinnej lub usług;</w:t>
      </w:r>
    </w:p>
    <w:p w14:paraId="1C017832" w14:textId="77777777" w:rsidR="00061668" w:rsidRPr="00061668" w:rsidRDefault="00061668" w:rsidP="00061668">
      <w:pPr>
        <w:numPr>
          <w:ilvl w:val="0"/>
          <w:numId w:val="12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WS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teren wód powierzchniowych śródlądowych;</w:t>
      </w:r>
    </w:p>
    <w:p w14:paraId="7F6CC870" w14:textId="77777777" w:rsidR="00061668" w:rsidRPr="00061668" w:rsidRDefault="00061668" w:rsidP="00061668">
      <w:pPr>
        <w:numPr>
          <w:ilvl w:val="0"/>
          <w:numId w:val="12"/>
        </w:numPr>
        <w:autoSpaceDE w:val="0"/>
        <w:autoSpaceDN w:val="0"/>
        <w:adjustRightInd w:val="0"/>
        <w:spacing w:after="0" w:line="250" w:lineRule="exact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KDD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– teren drogi dojazdowej,</w:t>
      </w:r>
    </w:p>
    <w:p w14:paraId="0B526C53" w14:textId="77777777" w:rsidR="00061668" w:rsidRPr="00061668" w:rsidRDefault="00061668" w:rsidP="00061668">
      <w:pPr>
        <w:numPr>
          <w:ilvl w:val="0"/>
          <w:numId w:val="12"/>
        </w:numPr>
        <w:autoSpaceDE w:val="0"/>
        <w:autoSpaceDN w:val="0"/>
        <w:adjustRightInd w:val="0"/>
        <w:spacing w:after="0" w:line="250" w:lineRule="exact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KR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– teren komunikacji drogowej wewnętrznej</w:t>
      </w:r>
      <w:bookmarkEnd w:id="3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</w:p>
    <w:p w14:paraId="74125489" w14:textId="77777777" w:rsidR="00061668" w:rsidRPr="00061668" w:rsidRDefault="00061668" w:rsidP="0006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§ 6.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Obowiązują</w:t>
      </w: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następujące</w:t>
      </w: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061668">
        <w:rPr>
          <w:rFonts w:ascii="Times New Roman" w:eastAsia="MS Mincho" w:hAnsi="Times New Roman" w:cs="Times New Roman"/>
          <w:kern w:val="0"/>
          <w:lang w:eastAsia="pl-PL"/>
          <w14:ligatures w14:val="none"/>
        </w:rPr>
        <w:t>zasady ochrony i kształtowania ładu przestrzennego:</w:t>
      </w:r>
    </w:p>
    <w:p w14:paraId="7E42084C" w14:textId="77777777" w:rsidR="00061668" w:rsidRPr="00061668" w:rsidRDefault="00061668" w:rsidP="00061668">
      <w:pPr>
        <w:numPr>
          <w:ilvl w:val="0"/>
          <w:numId w:val="30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W planie wyznacza się tereny przeznaczone pod zabudowę oraz ustala się zasady zagospodarowania poszczególnych terenów, zawarte w ustaleniach ogólnych i szczegółowych.</w:t>
      </w:r>
    </w:p>
    <w:p w14:paraId="4645479E" w14:textId="77777777" w:rsidR="00061668" w:rsidRPr="00061668" w:rsidRDefault="00061668" w:rsidP="00061668">
      <w:pPr>
        <w:numPr>
          <w:ilvl w:val="0"/>
          <w:numId w:val="30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Szczegółowe parametry i wskaźniki zabudowy określono w ustaleniach szczegółowych.</w:t>
      </w:r>
    </w:p>
    <w:p w14:paraId="6AD9438D" w14:textId="77777777" w:rsidR="00061668" w:rsidRPr="00061668" w:rsidRDefault="00061668" w:rsidP="00061668">
      <w:pPr>
        <w:numPr>
          <w:ilvl w:val="0"/>
          <w:numId w:val="30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Zasady lokalizacji budynków określono na rysunkach planu poprzez wyznaczenie nieprzekraczalnej linii zabudowy.</w:t>
      </w:r>
    </w:p>
    <w:p w14:paraId="2C01592E" w14:textId="77777777" w:rsidR="00061668" w:rsidRPr="00061668" w:rsidRDefault="00061668" w:rsidP="00061668">
      <w:pPr>
        <w:numPr>
          <w:ilvl w:val="0"/>
          <w:numId w:val="30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Zakazuje się wprowadzania funkcji i zagospodarowania innego niż określone w planie.</w:t>
      </w:r>
    </w:p>
    <w:p w14:paraId="4AC71559" w14:textId="77777777" w:rsidR="00061668" w:rsidRPr="00061668" w:rsidRDefault="00061668" w:rsidP="00061668">
      <w:pPr>
        <w:numPr>
          <w:ilvl w:val="0"/>
          <w:numId w:val="30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Zabudowa istniejąca może być poddawana remontom i modernizacji oraz rozbudowie, na warunkach określonych w ustaleniach szczegółowych.</w:t>
      </w:r>
    </w:p>
    <w:p w14:paraId="528AD6CA" w14:textId="77777777" w:rsidR="00061668" w:rsidRPr="00061668" w:rsidRDefault="00061668" w:rsidP="00061668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Dopuszcza się nadbudowę i rozbudowę istniejących obiektów znajdujących się w granicy działki, pod warunkiem zachowania zgodności z przepisami odrębnymi i pozostałymi ustaleniami planu.</w:t>
      </w:r>
    </w:p>
    <w:p w14:paraId="335EECF5" w14:textId="77777777" w:rsidR="00061668" w:rsidRPr="00061668" w:rsidRDefault="00061668" w:rsidP="0006166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Dopuszcza się zachowanie istniejącej wysokości, dla budynków wyższych niż określono w ustaleniach tekstu planu, w przypadku ich remontu, przebudowy lub rozbudowy.</w:t>
      </w:r>
    </w:p>
    <w:p w14:paraId="5BB54A38" w14:textId="77777777" w:rsidR="00061668" w:rsidRPr="00061668" w:rsidRDefault="00061668" w:rsidP="0006166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Dopuszcza się zachowanie istniejącego układu połaci dachowych oraz geometrii dachu w przypadku remontu, przebudowy lub rozbudowy.</w:t>
      </w:r>
    </w:p>
    <w:p w14:paraId="54ED30AB" w14:textId="77777777" w:rsidR="00061668" w:rsidRPr="00061668" w:rsidRDefault="00061668" w:rsidP="00061668">
      <w:pPr>
        <w:numPr>
          <w:ilvl w:val="0"/>
          <w:numId w:val="30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Dopuszcza się w granicach planu sytuowanie budynków ścianą bez </w:t>
      </w:r>
      <w:r w:rsidRPr="00061668">
        <w:rPr>
          <w:rFonts w:ascii="TimesNewRomanPSMT" w:eastAsia="Calibri" w:hAnsi="TimesNewRomanPSMT" w:cs="Times New Roman"/>
          <w:kern w:val="0"/>
          <w14:ligatures w14:val="none"/>
        </w:rPr>
        <w:t xml:space="preserve">otworów okiennych i drzwiowych w </w:t>
      </w:r>
      <w:proofErr w:type="spellStart"/>
      <w:r w:rsidRPr="00061668">
        <w:rPr>
          <w:rFonts w:ascii="TimesNewRomanPSMT" w:eastAsia="Calibri" w:hAnsi="TimesNewRomanPSMT" w:cs="Times New Roman"/>
          <w:kern w:val="0"/>
          <w14:ligatures w14:val="none"/>
        </w:rPr>
        <w:t>odległości</w:t>
      </w:r>
      <w:proofErr w:type="spellEnd"/>
      <w:r w:rsidRPr="00061668">
        <w:rPr>
          <w:rFonts w:ascii="TimesNewRomanPSMT" w:eastAsia="Calibri" w:hAnsi="TimesNewRomanPSMT" w:cs="Times New Roman"/>
          <w:kern w:val="0"/>
          <w14:ligatures w14:val="none"/>
        </w:rPr>
        <w:t xml:space="preserve"> 1,5 m lub bezpośrednio przy granicy z sąsiednią działką budowlaną, zgodnie z przepisami </w:t>
      </w:r>
      <w:proofErr w:type="spellStart"/>
      <w:r w:rsidRPr="00061668">
        <w:rPr>
          <w:rFonts w:ascii="TimesNewRomanPSMT" w:eastAsia="Calibri" w:hAnsi="TimesNewRomanPSMT" w:cs="Times New Roman"/>
          <w:kern w:val="0"/>
          <w14:ligatures w14:val="none"/>
        </w:rPr>
        <w:t>odrębnymi</w:t>
      </w:r>
      <w:proofErr w:type="spellEnd"/>
      <w:r w:rsidRPr="00061668">
        <w:rPr>
          <w:rFonts w:ascii="TimesNewRomanPSMT" w:eastAsia="Calibri" w:hAnsi="TimesNewRomanPSMT" w:cs="Times New Roman"/>
          <w:kern w:val="0"/>
          <w14:ligatures w14:val="none"/>
        </w:rPr>
        <w:t xml:space="preserve">. </w:t>
      </w:r>
    </w:p>
    <w:p w14:paraId="2A70E04C" w14:textId="77777777" w:rsidR="00061668" w:rsidRPr="00061668" w:rsidRDefault="00061668" w:rsidP="00061668">
      <w:pPr>
        <w:numPr>
          <w:ilvl w:val="0"/>
          <w:numId w:val="30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terenach zabudowy mieszkaniowej jednorodzinnej oznaczonych symbolem MN-U określa się następujące zasady lokalizacji zabudowy:</w:t>
      </w:r>
    </w:p>
    <w:p w14:paraId="475984B9" w14:textId="77777777" w:rsidR="00061668" w:rsidRPr="00061668" w:rsidRDefault="00061668" w:rsidP="00061668">
      <w:pPr>
        <w:numPr>
          <w:ilvl w:val="0"/>
          <w:numId w:val="31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lokalizacja budynków mieszkalnych od strony frontowej (od strony drogi, z której jest główny wjazd na działkę);</w:t>
      </w:r>
    </w:p>
    <w:p w14:paraId="50458120" w14:textId="77777777" w:rsidR="00061668" w:rsidRPr="00061668" w:rsidRDefault="00061668" w:rsidP="00061668">
      <w:pPr>
        <w:numPr>
          <w:ilvl w:val="0"/>
          <w:numId w:val="31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lokalizacja zabudowy gospodarczej i garażowej w tylnej części działki tj. w odległości większej niż tylna ściana budynku mieszkalnego usytuowanego na przedmiotowej działce;</w:t>
      </w:r>
    </w:p>
    <w:p w14:paraId="15779340" w14:textId="77777777" w:rsidR="00061668" w:rsidRPr="00061668" w:rsidRDefault="00061668" w:rsidP="00061668">
      <w:pPr>
        <w:numPr>
          <w:ilvl w:val="0"/>
          <w:numId w:val="31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braku budynku mieszkalnego zabudowę gospodarczą i garażową realizować należy z zachowaniem wolnej strefy, w której będzie możliwość realizacji budynku mieszkalnego;</w:t>
      </w:r>
    </w:p>
    <w:p w14:paraId="2758C3EF" w14:textId="77777777" w:rsidR="00061668" w:rsidRPr="00061668" w:rsidRDefault="00061668" w:rsidP="00061668">
      <w:pPr>
        <w:numPr>
          <w:ilvl w:val="0"/>
          <w:numId w:val="30"/>
        </w:numPr>
        <w:autoSpaceDE w:val="0"/>
        <w:autoSpaceDN w:val="0"/>
        <w:adjustRightInd w:val="0"/>
        <w:spacing w:after="0" w:line="250" w:lineRule="exact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14:ligatures w14:val="none"/>
        </w:rPr>
        <w:t>Konieczności zmiany ustaleń niniejszej uchwały nie powodują:</w:t>
      </w:r>
    </w:p>
    <w:p w14:paraId="13617ED2" w14:textId="77777777" w:rsidR="00061668" w:rsidRPr="00061668" w:rsidRDefault="00061668" w:rsidP="000616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eastAsia="MS Mincho" w:hAnsi="Times New Roman" w:cs="Times New Roman"/>
          <w:kern w:val="0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14:ligatures w14:val="none"/>
        </w:rPr>
        <w:t>lokalne zmiany przebiegu istniejących urządzeń liniowych infrastruktury technicznej, wynikające z uzasadnionych rozwiązań projektowych oraz rozbudowa lokalnych systemów uzbrojenia terenów – sieci gazowej, telekomu.</w:t>
      </w:r>
    </w:p>
    <w:p w14:paraId="1E4AED59" w14:textId="77777777" w:rsidR="00061668" w:rsidRPr="00061668" w:rsidRDefault="00061668" w:rsidP="00061668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kern w:val="0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Dopuszcza się możliwość lokalizacji urządzeń wytwarzających energię z odnawialnych źródeł energii, z wyłączeniem elektrowni wiatrowych i biogazowni, na terenach: </w:t>
      </w:r>
      <w:r w:rsidRPr="00061668">
        <w:rPr>
          <w:rFonts w:ascii="Times New Roman" w:eastAsia="MS Mincho" w:hAnsi="Times New Roman" w:cs="Times New Roman"/>
          <w:b/>
          <w:bCs/>
          <w:kern w:val="0"/>
          <w14:ligatures w14:val="none"/>
        </w:rPr>
        <w:t>MN-U</w:t>
      </w: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 w postaci: </w:t>
      </w:r>
    </w:p>
    <w:p w14:paraId="3B802581" w14:textId="77777777" w:rsidR="00061668" w:rsidRPr="00061668" w:rsidRDefault="00061668" w:rsidP="00061668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kern w:val="0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wolnostojących urządzeń o mocy zainstalowanej elektrycznej nie większej niż 500 kW, </w:t>
      </w:r>
    </w:p>
    <w:p w14:paraId="3E2BAC37" w14:textId="77777777" w:rsidR="00061668" w:rsidRPr="00061668" w:rsidRDefault="00061668" w:rsidP="00061668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kern w:val="0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14:ligatures w14:val="none"/>
        </w:rPr>
        <w:t xml:space="preserve">urządzeń innych niż wolnostojące, </w:t>
      </w:r>
    </w:p>
    <w:p w14:paraId="2C7A9877" w14:textId="77777777" w:rsidR="00061668" w:rsidRPr="00061668" w:rsidRDefault="00061668" w:rsidP="000616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§ 7.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Obowiązują następujące zasady ochrony środowiska, przyrody i krajobrazu:</w:t>
      </w:r>
    </w:p>
    <w:p w14:paraId="7637E8F1" w14:textId="77777777" w:rsidR="00061668" w:rsidRPr="00061668" w:rsidRDefault="00061668" w:rsidP="00061668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Na terenie objętym planem prawną ochroną są objęte obszary wchodzące w skład otuliny Parku Krajobrazowego Puszczy Solskiej.</w:t>
      </w:r>
    </w:p>
    <w:p w14:paraId="59F04BFA" w14:textId="77777777" w:rsidR="00061668" w:rsidRPr="00061668" w:rsidRDefault="00061668" w:rsidP="00061668">
      <w:pPr>
        <w:numPr>
          <w:ilvl w:val="1"/>
          <w:numId w:val="1"/>
        </w:numPr>
        <w:tabs>
          <w:tab w:val="num" w:pos="567"/>
          <w:tab w:val="num" w:pos="1211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Teren objęty planem znajdują się w obszarze Natura 2000 – Puszcza Solska PLB060008 oraz Roztocze PLB060012, w związku z czym zakazuje się w obszarze objętych planem:</w:t>
      </w:r>
    </w:p>
    <w:p w14:paraId="729F9B58" w14:textId="77777777" w:rsidR="00061668" w:rsidRPr="00061668" w:rsidRDefault="00061668" w:rsidP="00061668">
      <w:pPr>
        <w:numPr>
          <w:ilvl w:val="0"/>
          <w:numId w:val="22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Podejmowania działań mogących w istotny sposób pogorszyć stan siedlisk przyrodniczych oraz siedlisk gatunków roślin i zwierząt;</w:t>
      </w:r>
    </w:p>
    <w:p w14:paraId="701783E4" w14:textId="77777777" w:rsidR="00061668" w:rsidRPr="00061668" w:rsidRDefault="00061668" w:rsidP="00061668">
      <w:pPr>
        <w:numPr>
          <w:ilvl w:val="0"/>
          <w:numId w:val="22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Podejmowania działań mogących wpłynąć negatywnie na gatunki, dla których ochrony został wyznaczony obszar Natura 2000;</w:t>
      </w:r>
    </w:p>
    <w:p w14:paraId="512BA4A8" w14:textId="77777777" w:rsidR="00061668" w:rsidRPr="00061668" w:rsidRDefault="00061668" w:rsidP="00061668">
      <w:pPr>
        <w:numPr>
          <w:ilvl w:val="0"/>
          <w:numId w:val="22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Pogorszyć integralność obszaru Natura 2000 lub jego powiązania z innymi obszarami.</w:t>
      </w:r>
    </w:p>
    <w:p w14:paraId="1258B15A" w14:textId="77777777" w:rsidR="00061668" w:rsidRPr="00061668" w:rsidRDefault="00061668" w:rsidP="00061668">
      <w:pPr>
        <w:numPr>
          <w:ilvl w:val="1"/>
          <w:numId w:val="1"/>
        </w:numPr>
        <w:tabs>
          <w:tab w:val="num" w:pos="567"/>
          <w:tab w:val="num" w:pos="1211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Obszar objęty opracowaniem planu położony jest w obrębie GZWP,</w:t>
      </w:r>
      <w:r w:rsidRPr="0006166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zasady ochrony Głównego Zbiornika Wód Podziemnych Nr 407 GZWP Niecka Lubelska (Chełm – Zamość), ustala aktualna dokumentacja hydrogeologiczna zatwierdzona przez organ administracji geologicznej.</w:t>
      </w:r>
    </w:p>
    <w:p w14:paraId="6F9887E2" w14:textId="77777777" w:rsidR="00061668" w:rsidRPr="00061668" w:rsidRDefault="00061668" w:rsidP="00061668">
      <w:pPr>
        <w:numPr>
          <w:ilvl w:val="1"/>
          <w:numId w:val="1"/>
        </w:numPr>
        <w:tabs>
          <w:tab w:val="num" w:pos="1211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Zasady ochrony oraz cele środowiskowe jednolitej części wód podziemnych </w:t>
      </w:r>
      <w:r w:rsidRPr="00061668">
        <w:rPr>
          <w:rFonts w:ascii="Times New Roman" w:eastAsia="Calibri" w:hAnsi="Times New Roman" w:cs="Arial"/>
          <w:kern w:val="0"/>
          <w:sz w:val="20"/>
          <w:szCs w:val="20"/>
          <w14:ligatures w14:val="none"/>
        </w:rPr>
        <w:t>(</w:t>
      </w:r>
      <w:proofErr w:type="spellStart"/>
      <w:r w:rsidRPr="00061668">
        <w:rPr>
          <w:rFonts w:ascii="Times New Roman" w:eastAsia="Calibri" w:hAnsi="Times New Roman" w:cs="Arial"/>
          <w:kern w:val="0"/>
          <w14:ligatures w14:val="none"/>
        </w:rPr>
        <w:t>JCWPd</w:t>
      </w:r>
      <w:proofErr w:type="spellEnd"/>
      <w:r w:rsidRPr="00061668">
        <w:rPr>
          <w:rFonts w:ascii="Times New Roman" w:eastAsia="Calibri" w:hAnsi="Times New Roman" w:cs="Arial"/>
          <w:kern w:val="0"/>
          <w14:ligatures w14:val="none"/>
        </w:rPr>
        <w:t>) PLGW220120</w:t>
      </w:r>
      <w:r w:rsidRPr="00061668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).</w:t>
      </w:r>
    </w:p>
    <w:p w14:paraId="49A1E02A" w14:textId="77777777" w:rsidR="00061668" w:rsidRPr="00061668" w:rsidRDefault="00061668" w:rsidP="00061668">
      <w:pPr>
        <w:numPr>
          <w:ilvl w:val="1"/>
          <w:numId w:val="1"/>
        </w:numPr>
        <w:tabs>
          <w:tab w:val="num" w:pos="1211"/>
        </w:tabs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b/>
          <w:i/>
          <w:i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Ekologiczny system ochrony gminą, który tworzą: kompleksy leśne oraz enklawy siedlisk naturalnych i półnaturalnych w obszarach użytkowanych rolniczo i obszarach zabudowanych (rzeczne, dolinne, leśne, kserotermiczne), korytarz ekologiczny GKPdC-2 Lasy Roztoczańskie, dla którego obowiązuje:</w:t>
      </w:r>
    </w:p>
    <w:p w14:paraId="622176DC" w14:textId="77777777" w:rsidR="00061668" w:rsidRPr="00061668" w:rsidRDefault="00061668" w:rsidP="00061668">
      <w:pPr>
        <w:numPr>
          <w:ilvl w:val="2"/>
          <w:numId w:val="23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zakaz zabudowy dolin rzecznych, z wyjątkiem niezbędnych urządzeń hydrotechnicznych, infrastruktury technicznej oraz urządzeń retencyjnych;</w:t>
      </w:r>
    </w:p>
    <w:p w14:paraId="38D9BA54" w14:textId="77777777" w:rsidR="00061668" w:rsidRPr="00061668" w:rsidRDefault="00061668" w:rsidP="00061668">
      <w:pPr>
        <w:numPr>
          <w:ilvl w:val="2"/>
          <w:numId w:val="23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zakaz tworzenia nasypów ziemnych usytuowanych poprzecznie do przebiegu dolin rzecznych;</w:t>
      </w:r>
    </w:p>
    <w:p w14:paraId="13CDEB48" w14:textId="77777777" w:rsidR="00061668" w:rsidRPr="00061668" w:rsidRDefault="00061668" w:rsidP="00061668">
      <w:pPr>
        <w:numPr>
          <w:ilvl w:val="2"/>
          <w:numId w:val="23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obszarach objętych opracowaniem planu w granicach powierzchni biologicznie czynnej należy zachować istniejące zadrzewienia w stanie naturalnym /</w:t>
      </w:r>
      <w:proofErr w:type="spellStart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pólnaturalnym</w:t>
      </w:r>
      <w:proofErr w:type="spellEnd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/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>;</w:t>
      </w:r>
    </w:p>
    <w:p w14:paraId="5DC7D690" w14:textId="77777777" w:rsidR="00061668" w:rsidRPr="00061668" w:rsidRDefault="00061668" w:rsidP="00061668">
      <w:pPr>
        <w:numPr>
          <w:ilvl w:val="1"/>
          <w:numId w:val="1"/>
        </w:numPr>
        <w:tabs>
          <w:tab w:val="num" w:pos="1211"/>
        </w:tabs>
        <w:autoSpaceDE w:val="0"/>
        <w:autoSpaceDN w:val="0"/>
        <w:adjustRightInd w:val="0"/>
        <w:spacing w:after="0" w:line="240" w:lineRule="auto"/>
        <w:ind w:left="567" w:hanging="425"/>
        <w:contextualSpacing/>
        <w:jc w:val="both"/>
        <w:rPr>
          <w:rFonts w:ascii="TimesNewRomanPSMT" w:eastAsia="Calibri" w:hAnsi="TimesNewRomanPSMT" w:cs="TimesNewRomanPSMT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Zakazuje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budowy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zakładów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stwarzających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zagrożenie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dla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życia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i zdrowia ludzi, a w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szczególności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stwarzających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zagrożenie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występowania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poważnych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awarii. </w:t>
      </w:r>
    </w:p>
    <w:p w14:paraId="567F2EFF" w14:textId="77777777" w:rsidR="00061668" w:rsidRPr="00061668" w:rsidRDefault="00061668" w:rsidP="00061668">
      <w:pPr>
        <w:numPr>
          <w:ilvl w:val="1"/>
          <w:numId w:val="1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>W celu ochrony ilościowej i jakościowej stanu wód podziemnych i powierzchniowych ustala się:</w:t>
      </w:r>
    </w:p>
    <w:p w14:paraId="683AE0EC" w14:textId="77777777" w:rsidR="00061668" w:rsidRPr="00061668" w:rsidRDefault="00061668" w:rsidP="000616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lastRenderedPageBreak/>
        <w:t>nakaz eliminacji wszelkich źródeł zanieczyszczeń wód podziemnych i powierzchniowych;</w:t>
      </w:r>
    </w:p>
    <w:p w14:paraId="35D3BA57" w14:textId="77777777" w:rsidR="00061668" w:rsidRPr="00061668" w:rsidRDefault="00061668" w:rsidP="000616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zakaz wprowadzanie nieoczyszczonych ścieków komunalnych do wód powierzchniowych i do gruntu oraz tworzenia, utrzymania otwartych kanałów i zbiorników ściekowych;</w:t>
      </w:r>
    </w:p>
    <w:p w14:paraId="16A07812" w14:textId="77777777" w:rsidR="00061668" w:rsidRPr="00061668" w:rsidRDefault="00061668" w:rsidP="0006166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zastosowania rozwiązań w zakresie postępowania ze ściekami, gwarantujących bezpieczeństwo ekologiczne.</w:t>
      </w:r>
    </w:p>
    <w:p w14:paraId="252B0390" w14:textId="77777777" w:rsidR="00061668" w:rsidRPr="00061668" w:rsidRDefault="00061668" w:rsidP="00061668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426" w:hanging="284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W zakresie ochrony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przeciwpożarowej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ustala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koniecznośc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zapewnienia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dróg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pożarowych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oraz zaopatrzenia w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wode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zgodnie z przepisami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odrębnymi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. </w:t>
      </w:r>
    </w:p>
    <w:p w14:paraId="7E34678D" w14:textId="77777777" w:rsidR="00061668" w:rsidRPr="00061668" w:rsidRDefault="00061668" w:rsidP="00061668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W zakresie ochrony przed hałasem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obowiązuje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zagospodarowanie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terenów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w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sposób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niepowodujący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przekroczen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norm hałasu, zgodnie z przepisami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odrębnymi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: </w:t>
      </w:r>
    </w:p>
    <w:p w14:paraId="3B758DED" w14:textId="77777777" w:rsidR="00061668" w:rsidRPr="00061668" w:rsidRDefault="00061668" w:rsidP="00061668">
      <w:pPr>
        <w:numPr>
          <w:ilvl w:val="0"/>
          <w:numId w:val="13"/>
        </w:numPr>
        <w:spacing w:after="0" w:line="240" w:lineRule="auto"/>
        <w:ind w:hanging="172"/>
        <w:contextualSpacing/>
        <w:jc w:val="both"/>
        <w:rPr>
          <w:rFonts w:ascii="TimesNewRomanPSMT" w:eastAsia="Times New Roman" w:hAnsi="TimesNewRomanPSMT" w:cs="Times New Roman"/>
          <w:kern w:val="0"/>
          <w:sz w:val="20"/>
          <w:szCs w:val="21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dla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terenów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oznaczonych na rysunku planu symbolem MN-U – jak dla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terenów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zabudowy mieszkaniowej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jednorodznnej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;</w:t>
      </w:r>
    </w:p>
    <w:p w14:paraId="27D280C2" w14:textId="77777777" w:rsidR="00061668" w:rsidRPr="00061668" w:rsidRDefault="00061668" w:rsidP="00061668">
      <w:pPr>
        <w:numPr>
          <w:ilvl w:val="0"/>
          <w:numId w:val="13"/>
        </w:numPr>
        <w:spacing w:after="0" w:line="240" w:lineRule="auto"/>
        <w:ind w:left="709" w:hanging="283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dopuszcza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stosowanie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rozwiązan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technicznych,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urządzen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oraz zieleni izolacyjnej od strony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dróg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. </w:t>
      </w:r>
    </w:p>
    <w:p w14:paraId="51A26D24" w14:textId="77777777" w:rsidR="00061668" w:rsidRPr="00061668" w:rsidRDefault="00061668" w:rsidP="00061668">
      <w:pPr>
        <w:numPr>
          <w:ilvl w:val="1"/>
          <w:numId w:val="1"/>
        </w:numPr>
        <w:tabs>
          <w:tab w:val="num" w:pos="709"/>
        </w:tabs>
        <w:spacing w:after="0" w:line="240" w:lineRule="auto"/>
        <w:ind w:left="567" w:hanging="425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W zakresie ochrony przed promieniowaniem elektromagnetycznym: </w:t>
      </w:r>
    </w:p>
    <w:p w14:paraId="5F41CFAC" w14:textId="77777777" w:rsidR="00061668" w:rsidRPr="00061668" w:rsidRDefault="00061668" w:rsidP="0006166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nakazuje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utrzymanie dopuszczalnych poziomów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pól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elektromagnetycznych w środowisku, zgodnie z przepisami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odrębnymi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; </w:t>
      </w:r>
    </w:p>
    <w:p w14:paraId="7AC8F244" w14:textId="77777777" w:rsidR="00061668" w:rsidRPr="00061668" w:rsidRDefault="00061668" w:rsidP="00061668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12.   Nakazuje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realizację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ustalen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zawartych w obowiązujących planach gospodarki odpadami i programach ochrony środowiska. </w:t>
      </w:r>
    </w:p>
    <w:p w14:paraId="0A03136B" w14:textId="77777777" w:rsidR="00061668" w:rsidRPr="00061668" w:rsidRDefault="00061668" w:rsidP="00061668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13. Nakaz zapewnienia powierzchni biologicznie czynnych, zgodnie ze wskaźnikami określonymi w ustaleniach szczegółowych. </w:t>
      </w:r>
    </w:p>
    <w:p w14:paraId="330C94F6" w14:textId="77777777" w:rsidR="00061668" w:rsidRPr="00061668" w:rsidRDefault="00061668" w:rsidP="0006166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§ 8.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Obowiązują następujące zasady ochrony dziedzictwa kulturowego i zabytków oraz dóbr kultury współczesnej:</w:t>
      </w:r>
    </w:p>
    <w:p w14:paraId="04BB77D7" w14:textId="77777777" w:rsidR="00061668" w:rsidRPr="00061668" w:rsidRDefault="00061668" w:rsidP="00061668">
      <w:pPr>
        <w:numPr>
          <w:ilvl w:val="2"/>
          <w:numId w:val="5"/>
        </w:numPr>
        <w:autoSpaceDE w:val="0"/>
        <w:autoSpaceDN w:val="0"/>
        <w:adjustRightInd w:val="0"/>
        <w:spacing w:after="0" w:line="250" w:lineRule="exact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Na obszarze objętym planem nie występują obiekty i obszary ochrony konserwatorskiej, podlegające ochronie w związku z przepisami ustawy </w:t>
      </w:r>
      <w:bookmarkStart w:id="4" w:name="_Hlk155167536"/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 dnia 23 lipca 2003 r. o ochronie zabytków i opiece nad zabytkami</w:t>
      </w:r>
      <w:bookmarkEnd w:id="4"/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(tj. Dz. U. z 2024 r., poz. 1292).</w:t>
      </w:r>
    </w:p>
    <w:p w14:paraId="26F117BF" w14:textId="77777777" w:rsidR="00061668" w:rsidRPr="00061668" w:rsidRDefault="00061668" w:rsidP="00061668">
      <w:pPr>
        <w:numPr>
          <w:ilvl w:val="2"/>
          <w:numId w:val="5"/>
        </w:numPr>
        <w:autoSpaceDE w:val="0"/>
        <w:autoSpaceDN w:val="0"/>
        <w:adjustRightInd w:val="0"/>
        <w:spacing w:after="0" w:line="250" w:lineRule="exact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Odkrycie w trakcie prowadzenia robót budowlanych lub ziemnych przedmiotu, co do którego istnieje przypuszczenie, iż jest on zabytkiem archeologicznym, zobowiązuje inwestora do podjęcia stosownych działań określonych przez przepisy odrębne dotyczące ochrony zabytków.</w:t>
      </w:r>
    </w:p>
    <w:p w14:paraId="0A28CD69" w14:textId="77777777" w:rsidR="00061668" w:rsidRPr="00061668" w:rsidRDefault="00061668" w:rsidP="00061668">
      <w:pPr>
        <w:keepLines/>
        <w:spacing w:after="0" w:line="240" w:lineRule="auto"/>
        <w:ind w:left="360" w:hanging="218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>3. </w:t>
      </w: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Dla obszaru wskazanego w załączniku graficznym Nr 2, obowiązuje dodatkowo:</w:t>
      </w:r>
    </w:p>
    <w:p w14:paraId="5A5CF282" w14:textId="77777777" w:rsidR="00061668" w:rsidRPr="00061668" w:rsidRDefault="00061668" w:rsidP="0006166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ochrona konserwatorska całego obszaru stanowiska archeologicznego nr 3 oznaczonego symbolem AZP 95 – 88/16-3;</w:t>
      </w:r>
    </w:p>
    <w:p w14:paraId="3AD05C5D" w14:textId="77777777" w:rsidR="00061668" w:rsidRPr="00061668" w:rsidRDefault="00061668" w:rsidP="0006166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wszelkie roboty ziemne na obszarze stanowiska muszą być realizowane pod stałym nadzorem archeologicznym pełnionym przez uprawnionego archeologa;</w:t>
      </w:r>
    </w:p>
    <w:p w14:paraId="66742E47" w14:textId="77777777" w:rsidR="00061668" w:rsidRPr="00061668" w:rsidRDefault="00061668" w:rsidP="0006166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na prace archeologiczne należy uzyskać pozwolenia właściwego wojewódzkiego konserwatora zabytków, przed planowanym terminem rozpoczęcia robót ziemnych;</w:t>
      </w:r>
    </w:p>
    <w:p w14:paraId="12205979" w14:textId="77777777" w:rsidR="00061668" w:rsidRPr="00061668" w:rsidRDefault="00061668" w:rsidP="00061668">
      <w:pPr>
        <w:numPr>
          <w:ilvl w:val="0"/>
          <w:numId w:val="29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Obowiązuje ochrona ekspozycji kościoła rzymskokatolickiego p.w. Opieki św. Józefa i św. Michała Archanioła w Łosińcu (rej.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zab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. A/1488) oraz cmentarza rzymskokatolickiego i cmentarza prawosławnego w Łosińcu (gminna ewidencja zabytków).</w:t>
      </w:r>
    </w:p>
    <w:p w14:paraId="7E153E36" w14:textId="77777777" w:rsidR="00061668" w:rsidRPr="00061668" w:rsidRDefault="00061668" w:rsidP="000616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§ 9. 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>Obowiązują wymagania wynikające z potrzeb kształtowania przestrzeni publicznych:</w:t>
      </w:r>
    </w:p>
    <w:p w14:paraId="100093DB" w14:textId="77777777" w:rsidR="00061668" w:rsidRPr="00061668" w:rsidRDefault="00061668" w:rsidP="00061668">
      <w:pPr>
        <w:numPr>
          <w:ilvl w:val="1"/>
          <w:numId w:val="11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W granicach planu przestrzeniami publicznymi jest teren drogi publicznej oznaczonej symbolem 01KDD, dla której dopuszcza się budowę, utrzymanie oraz wykonywanie robót budowlanych tej drogi, obiektów i urządzeń transportu publicznego, a także łączności publicznej, w tym realizacji dróg rowerowych.</w:t>
      </w:r>
    </w:p>
    <w:p w14:paraId="01350451" w14:textId="77777777" w:rsidR="00061668" w:rsidRPr="00061668" w:rsidRDefault="00061668" w:rsidP="00061668">
      <w:pPr>
        <w:numPr>
          <w:ilvl w:val="1"/>
          <w:numId w:val="11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Na terenach przeznaczonych na cele publiczne, ustala się:</w:t>
      </w:r>
    </w:p>
    <w:p w14:paraId="69F33D0A" w14:textId="77777777" w:rsidR="00061668" w:rsidRPr="00061668" w:rsidRDefault="00061668" w:rsidP="00061668">
      <w:pPr>
        <w:numPr>
          <w:ilvl w:val="2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przestrzenie publiczne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należy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kształtowac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w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sposób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zapewniający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estetyke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bezpieczeństwo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użytkowników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z zastosowaniem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rozwiązan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zapewniających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dostęp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osobom niepełnosprawnym, </w:t>
      </w:r>
    </w:p>
    <w:p w14:paraId="33798984" w14:textId="77777777" w:rsidR="00061668" w:rsidRPr="00061668" w:rsidRDefault="00061668" w:rsidP="00061668">
      <w:pPr>
        <w:numPr>
          <w:ilvl w:val="2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kształtowanie zieleni przyulicznej w ramach modernizacji i urządzania dróg;</w:t>
      </w:r>
    </w:p>
    <w:p w14:paraId="589D6CEF" w14:textId="77777777" w:rsidR="00061668" w:rsidRPr="00061668" w:rsidRDefault="00061668" w:rsidP="00061668">
      <w:pPr>
        <w:numPr>
          <w:ilvl w:val="1"/>
          <w:numId w:val="11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Dopuszcza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̨ w granicach planu realizację inwestycji celu publicznego takich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br/>
        <w:t xml:space="preserve">jak: utrzymywanie publicznych urządzeń służących do zaopatrzenia ludności w wodę, budowę i utrzymywanie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przewodów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urządzen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infrastruktury elektroenergetycznej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średniego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i niskiego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napięcia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służących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do dystrybucji energii elektrycznej, realizację i utrzymanie sieci telekomunikacyjnej,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budowe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przewodów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urządzen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służących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do przesyłania gazu, 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także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innych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obiektów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urządzen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niezbędnych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do korzystania z tych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przewodów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i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urządzen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́. </w:t>
      </w:r>
    </w:p>
    <w:p w14:paraId="2A6900D1" w14:textId="77777777" w:rsidR="00061668" w:rsidRPr="00061668" w:rsidRDefault="00061668" w:rsidP="00061668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" w:eastAsia="Times New Roman" w:hAnsi="TimesNewRomanPS" w:cs="Times New Roman"/>
          <w:b/>
          <w:bCs/>
          <w:kern w:val="0"/>
          <w:lang w:eastAsia="pl-PL"/>
          <w14:ligatures w14:val="none"/>
        </w:rPr>
        <w:t xml:space="preserve">§ 10. 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Obowiązują̨ następujące zasady i warunki scalania i podziału nieruchomości objętych planem miejscowym: </w:t>
      </w:r>
    </w:p>
    <w:p w14:paraId="19510C4C" w14:textId="77777777" w:rsidR="00061668" w:rsidRPr="00061668" w:rsidRDefault="00061668" w:rsidP="00061668">
      <w:pPr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Dla terenów oznaczonych na rysunku planu symbolem MN-U:</w:t>
      </w:r>
    </w:p>
    <w:p w14:paraId="55518631" w14:textId="77777777" w:rsidR="00061668" w:rsidRPr="00061668" w:rsidRDefault="00061668" w:rsidP="0006166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t>minimalna powierzchnia działki dla zabudowy wolnostojącej – 600 m</w:t>
      </w:r>
      <w:r w:rsidRPr="00061668">
        <w:rPr>
          <w:rFonts w:ascii="Times New Roman" w:eastAsia="Calibri" w:hAnsi="Times New Roman" w:cs="Times New Roman"/>
          <w:kern w:val="0"/>
          <w:sz w:val="14"/>
          <w:szCs w:val="14"/>
          <w:vertAlign w:val="superscript"/>
          <w:lang w:eastAsia="pl-PL"/>
          <w14:ligatures w14:val="none"/>
        </w:rPr>
        <w:t>2</w:t>
      </w: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t>, bliźniaczej - min. 400 m</w:t>
      </w:r>
      <w:r w:rsidRPr="00061668">
        <w:rPr>
          <w:rFonts w:ascii="Times New Roman" w:eastAsia="Calibri" w:hAnsi="Times New Roman" w:cs="Times New Roman"/>
          <w:kern w:val="0"/>
          <w:sz w:val="14"/>
          <w:szCs w:val="14"/>
          <w:vertAlign w:val="superscript"/>
          <w:lang w:eastAsia="pl-PL"/>
          <w14:ligatures w14:val="none"/>
        </w:rPr>
        <w:t>2</w:t>
      </w: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t>;</w:t>
      </w:r>
    </w:p>
    <w:p w14:paraId="3395E3B0" w14:textId="77777777" w:rsidR="00061668" w:rsidRPr="00061668" w:rsidRDefault="00061668" w:rsidP="0006166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t>minimalna szerokość frontu działki dla zabudowy wolnostojącej - 17 m,</w:t>
      </w:r>
    </w:p>
    <w:p w14:paraId="184CA145" w14:textId="77777777" w:rsidR="00061668" w:rsidRPr="00061668" w:rsidRDefault="00061668" w:rsidP="0006166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t>minimalna szerokość frontu działki dla zabudowy bliźniaczej – 14 m,</w:t>
      </w:r>
    </w:p>
    <w:p w14:paraId="4ED38EBC" w14:textId="77777777" w:rsidR="00061668" w:rsidRPr="00061668" w:rsidRDefault="00061668" w:rsidP="0006166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lastRenderedPageBreak/>
        <w:t>kąt położenia granic wydzielanych działek budowlanych w stosunku do linii rozgraniczającej drogę, których będą obsługiwane powinien zawierać się w granicach 75º - 90º,</w:t>
      </w:r>
    </w:p>
    <w:p w14:paraId="2517A4C1" w14:textId="77777777" w:rsidR="00061668" w:rsidRPr="00061668" w:rsidRDefault="00061668" w:rsidP="0006166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Dopuszcza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możliwośc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́ tworzenia nowych dróg wewnętrznych przy spełnieniu następujących warunków: </w:t>
      </w:r>
    </w:p>
    <w:p w14:paraId="17184D84" w14:textId="77777777" w:rsidR="00061668" w:rsidRPr="00061668" w:rsidRDefault="00061668" w:rsidP="00061668">
      <w:pPr>
        <w:numPr>
          <w:ilvl w:val="0"/>
          <w:numId w:val="33"/>
        </w:numPr>
        <w:spacing w:after="0" w:line="240" w:lineRule="auto"/>
        <w:ind w:left="993" w:hanging="284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szerokość drogi nie może być mniejsza niż: </w:t>
      </w:r>
    </w:p>
    <w:p w14:paraId="1A628CC8" w14:textId="77777777" w:rsidR="00061668" w:rsidRPr="00061668" w:rsidRDefault="00061668" w:rsidP="0006166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5 m – jeżeli droga ma obsługiwać do 4 działek, </w:t>
      </w:r>
    </w:p>
    <w:p w14:paraId="51BFA79A" w14:textId="77777777" w:rsidR="00061668" w:rsidRPr="00061668" w:rsidRDefault="00061668" w:rsidP="0006166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6 m – jeżeli droga ma obsługiwać więcej niż 4, lecz nie więcej niż 6 działek, </w:t>
      </w:r>
    </w:p>
    <w:p w14:paraId="408D9BB5" w14:textId="77777777" w:rsidR="00061668" w:rsidRPr="00061668" w:rsidRDefault="00061668" w:rsidP="0006166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8 m – jeżeli droga ma obsługiwać więcej niż 6 działek, </w:t>
      </w:r>
    </w:p>
    <w:p w14:paraId="139B43A7" w14:textId="77777777" w:rsidR="00061668" w:rsidRPr="00061668" w:rsidRDefault="00061668" w:rsidP="00061668">
      <w:pPr>
        <w:numPr>
          <w:ilvl w:val="0"/>
          <w:numId w:val="33"/>
        </w:numPr>
        <w:spacing w:after="0" w:line="240" w:lineRule="auto"/>
        <w:ind w:left="993" w:hanging="284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obowiązek włączenia drogi do istniejącego układu dróg publicznych, a w przypadku, gdy z uwagi na istniejące uwarunkowania włączenie obustronne do istniejącego układu dróg publicznych nie jest możliwe oraz droga miałaby obsługiwać więcej niż 4 działki budowlane obowiązek zakończenia drogi placem do zawracania o minimalnych wymiarach 12,5 m na 12,5 m. wydzielenia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terenów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dla infrastruktury technicznej; </w:t>
      </w:r>
    </w:p>
    <w:p w14:paraId="467F096D" w14:textId="77777777" w:rsidR="00061668" w:rsidRPr="00061668" w:rsidRDefault="00061668" w:rsidP="00061668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" w:eastAsia="Times New Roman" w:hAnsi="TimesNewRomanPS" w:cs="Times New Roman"/>
          <w:b/>
          <w:bCs/>
          <w:kern w:val="0"/>
          <w:lang w:eastAsia="pl-PL"/>
          <w14:ligatures w14:val="none"/>
        </w:rPr>
        <w:t xml:space="preserve">§11.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Obowiązuja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̨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następujące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szczególne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warunki zagospodarowania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terenów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oraz ograniczenia w ich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użytkowaniu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, w tym zakaz zabudowy: </w:t>
      </w:r>
    </w:p>
    <w:p w14:paraId="12997770" w14:textId="77777777" w:rsidR="00061668" w:rsidRPr="00061668" w:rsidRDefault="00061668" w:rsidP="00061668">
      <w:pPr>
        <w:numPr>
          <w:ilvl w:val="1"/>
          <w:numId w:val="17"/>
        </w:numPr>
        <w:spacing w:after="0" w:line="240" w:lineRule="auto"/>
        <w:ind w:left="426" w:hanging="284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Pas technologiczny napowietrznej linii elektroenergetycznej średniego napięcia, o szerokości wskazanej w § 13 ust. 4 pkt.2, w którym zakazuje się, do czasu przebudowy, likwidacji lub skablowania linii:</w:t>
      </w:r>
    </w:p>
    <w:p w14:paraId="2487B930" w14:textId="77777777" w:rsidR="00061668" w:rsidRPr="00061668" w:rsidRDefault="00061668" w:rsidP="00061668">
      <w:pPr>
        <w:numPr>
          <w:ilvl w:val="3"/>
          <w:numId w:val="20"/>
        </w:numPr>
        <w:spacing w:after="0" w:line="240" w:lineRule="auto"/>
        <w:ind w:hanging="294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lokalizacji nowych budynków przeznaczonych na pobyt ludzi,</w:t>
      </w:r>
    </w:p>
    <w:p w14:paraId="05D83471" w14:textId="77777777" w:rsidR="00061668" w:rsidRPr="00061668" w:rsidRDefault="00061668" w:rsidP="00061668">
      <w:pPr>
        <w:numPr>
          <w:ilvl w:val="3"/>
          <w:numId w:val="20"/>
        </w:numPr>
        <w:spacing w:after="0" w:line="240" w:lineRule="auto"/>
        <w:ind w:hanging="294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sadzenia drzew oraz pozostałej roślinności, której naturalna wysokość może przekraczać 3 m;</w:t>
      </w:r>
    </w:p>
    <w:p w14:paraId="526089E6" w14:textId="77777777" w:rsidR="00061668" w:rsidRPr="00061668" w:rsidRDefault="00061668" w:rsidP="00061668">
      <w:pPr>
        <w:autoSpaceDE w:val="0"/>
        <w:autoSpaceDN w:val="0"/>
        <w:adjustRightInd w:val="0"/>
        <w:spacing w:after="0" w:line="259" w:lineRule="exact"/>
        <w:ind w:right="8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NewRomanPS" w:eastAsia="Times New Roman" w:hAnsi="TimesNewRomanPS" w:cs="Times New Roman"/>
          <w:b/>
          <w:bCs/>
          <w:kern w:val="0"/>
          <w:lang w:eastAsia="pl-PL"/>
          <w14:ligatures w14:val="none"/>
        </w:rPr>
        <w:t>§ 1</w:t>
      </w:r>
      <w:r w:rsidRPr="00061668">
        <w:rPr>
          <w:rFonts w:ascii="TimesNewRomanPS" w:eastAsia="Calibri" w:hAnsi="TimesNewRomanPS" w:cs="Times New Roman"/>
          <w:b/>
          <w:bCs/>
          <w:kern w:val="0"/>
          <w14:ligatures w14:val="none"/>
        </w:rPr>
        <w:t>2</w:t>
      </w:r>
      <w:r w:rsidRPr="00061668">
        <w:rPr>
          <w:rFonts w:ascii="TimesNewRomanPS" w:eastAsia="Times New Roman" w:hAnsi="TimesNewRomanPS" w:cs="Times New Roman"/>
          <w:b/>
          <w:bCs/>
          <w:kern w:val="0"/>
          <w:lang w:eastAsia="pl-PL"/>
          <w14:ligatures w14:val="none"/>
        </w:rPr>
        <w:t>.</w:t>
      </w:r>
      <w:r w:rsidRPr="00061668">
        <w:rPr>
          <w:rFonts w:ascii="TimesNewRomanPS" w:eastAsia="Calibri" w:hAnsi="TimesNewRomanPS" w:cs="Times New Roman"/>
          <w:b/>
          <w:bCs/>
          <w:kern w:val="0"/>
          <w14:ligatures w14:val="none"/>
        </w:rPr>
        <w:t xml:space="preserve"> </w:t>
      </w:r>
      <w:r w:rsidRPr="00061668">
        <w:rPr>
          <w:rFonts w:ascii="TimesNewRomanPS" w:eastAsia="Calibri" w:hAnsi="TimesNewRomanPS" w:cs="Times New Roman"/>
          <w:kern w:val="0"/>
          <w14:ligatures w14:val="none"/>
        </w:rPr>
        <w:t xml:space="preserve">Obowiązują następujące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zasady modernizacji, rozbudowy i budowy systemów komunikacji:</w:t>
      </w:r>
    </w:p>
    <w:p w14:paraId="5C9714E5" w14:textId="77777777" w:rsidR="00061668" w:rsidRPr="00061668" w:rsidRDefault="00061668" w:rsidP="00061668">
      <w:pPr>
        <w:numPr>
          <w:ilvl w:val="1"/>
          <w:numId w:val="15"/>
        </w:numPr>
        <w:tabs>
          <w:tab w:val="left" w:pos="851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5" w:name="_Hlk118547866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Układ komunikacyjny obszaru objętego planem, tworzą:</w:t>
      </w:r>
    </w:p>
    <w:p w14:paraId="2B0974F4" w14:textId="77777777" w:rsidR="00061668" w:rsidRPr="00061668" w:rsidRDefault="00061668" w:rsidP="00061668">
      <w:pPr>
        <w:numPr>
          <w:ilvl w:val="2"/>
          <w:numId w:val="16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Istniejąca komunikacja drogowa publiczna oznaczona symbolem 01KDD – teren drogi dojazdowej oraz drogi znajdujące się poza granicami opracowania planu;</w:t>
      </w:r>
    </w:p>
    <w:bookmarkEnd w:id="5"/>
    <w:p w14:paraId="24D86D5D" w14:textId="77777777" w:rsidR="00061668" w:rsidRPr="00061668" w:rsidRDefault="00061668" w:rsidP="00061668">
      <w:pPr>
        <w:numPr>
          <w:ilvl w:val="2"/>
          <w:numId w:val="16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Istniejące drogi komunikacji drogowej wewnętrznej oznaczone symbolem 01KR, 02KR, 03KR, 04KR, 05KR, 06KR, 07KR, 08KR i 09KR. </w:t>
      </w:r>
    </w:p>
    <w:p w14:paraId="1DE84F85" w14:textId="77777777" w:rsidR="00061668" w:rsidRPr="00061668" w:rsidRDefault="00061668" w:rsidP="00061668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Ustala się obsługę komunikacyjną terenów poprzez istniejące zjazdy z dróg komunikacji drogowej publicznej lub poprzez nie wyznaczone na rysunku planu drogi komunikacji drogowej wewnętrznej, zapewniającej dostęp do wymienionych dróg.</w:t>
      </w:r>
    </w:p>
    <w:p w14:paraId="743F66C6" w14:textId="77777777" w:rsidR="00061668" w:rsidRPr="00061668" w:rsidRDefault="00061668" w:rsidP="00061668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Drogi komunikacji drogowej wewnętrzne nie wyznaczone na rysunku planu muszą być realizowane z zachowaniem przepisów odrębnych, w tym przeciwpożarowym;</w:t>
      </w:r>
    </w:p>
    <w:p w14:paraId="3F56A261" w14:textId="77777777" w:rsidR="00061668" w:rsidRPr="00061668" w:rsidRDefault="00061668" w:rsidP="00061668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Zasady realizacji miejsc postojowych:</w:t>
      </w:r>
    </w:p>
    <w:p w14:paraId="79A0452B" w14:textId="77777777" w:rsidR="00061668" w:rsidRPr="00061668" w:rsidRDefault="00061668" w:rsidP="00061668">
      <w:pPr>
        <w:numPr>
          <w:ilvl w:val="2"/>
          <w:numId w:val="16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obowiązek zapewnienia miejsc do parkowania, przy uwzględnieniu następujących minimalnych wskaźników:</w:t>
      </w:r>
    </w:p>
    <w:p w14:paraId="148A6BF9" w14:textId="77777777" w:rsidR="00061668" w:rsidRPr="00061668" w:rsidRDefault="00061668" w:rsidP="00061668">
      <w:pPr>
        <w:numPr>
          <w:ilvl w:val="2"/>
          <w:numId w:val="35"/>
        </w:numPr>
        <w:tabs>
          <w:tab w:val="left" w:pos="426"/>
        </w:tabs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dla budynków mieszkalnych – 1 stanowisko postojowe na 1 lokal mieszkalny, </w:t>
      </w:r>
    </w:p>
    <w:p w14:paraId="1D5CF1EC" w14:textId="77777777" w:rsidR="00061668" w:rsidRPr="00061668" w:rsidRDefault="00061668" w:rsidP="00061668">
      <w:pPr>
        <w:numPr>
          <w:ilvl w:val="2"/>
          <w:numId w:val="35"/>
        </w:numPr>
        <w:tabs>
          <w:tab w:val="left" w:pos="426"/>
        </w:tabs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dla budynków zabudowy letniskowej – 1 stanowisko postojowe na 1 budynek letniskowy, </w:t>
      </w:r>
    </w:p>
    <w:p w14:paraId="11B9A2A2" w14:textId="77777777" w:rsidR="00061668" w:rsidRPr="00061668" w:rsidRDefault="00061668" w:rsidP="00061668">
      <w:pPr>
        <w:numPr>
          <w:ilvl w:val="2"/>
          <w:numId w:val="35"/>
        </w:numPr>
        <w:tabs>
          <w:tab w:val="left" w:pos="426"/>
        </w:tabs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dla pozostałych usług – 1 stanowisko postojowe na 40 m² powierzchni użytkowej, </w:t>
      </w:r>
    </w:p>
    <w:p w14:paraId="19A0E7A9" w14:textId="77777777" w:rsidR="00061668" w:rsidRPr="00061668" w:rsidRDefault="00061668" w:rsidP="00061668">
      <w:pPr>
        <w:numPr>
          <w:ilvl w:val="2"/>
          <w:numId w:val="35"/>
        </w:numPr>
        <w:tabs>
          <w:tab w:val="left" w:pos="426"/>
        </w:tabs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obiektów, o których mowa w lit. b i c w przypadku wyznaczenia miejsc postojowych w liczbie większej niż 10, co najmniej 5%, lecz nie mniej niż jedno z tych miejsc, przeznacza się dla pojazdów zaopatrzonych w kartę parkingową;</w:t>
      </w:r>
    </w:p>
    <w:p w14:paraId="4CE40AD2" w14:textId="77777777" w:rsidR="00061668" w:rsidRPr="00061668" w:rsidRDefault="00061668" w:rsidP="00061668">
      <w:pPr>
        <w:numPr>
          <w:ilvl w:val="2"/>
          <w:numId w:val="16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miejsca do parkowania, o których mowa w pkt 1, należy realizować jako nadziemne, w tym w garażach lub pod wiatą, lub podziemne, w obrębie działki budowlanej</w:t>
      </w:r>
    </w:p>
    <w:p w14:paraId="637FFE9E" w14:textId="77777777" w:rsidR="00061668" w:rsidRPr="00061668" w:rsidRDefault="00061668" w:rsidP="00061668">
      <w:pPr>
        <w:autoSpaceDE w:val="0"/>
        <w:autoSpaceDN w:val="0"/>
        <w:adjustRightInd w:val="0"/>
        <w:spacing w:after="0" w:line="259" w:lineRule="exact"/>
        <w:ind w:left="142" w:right="85" w:hanging="142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NewRomanPS" w:eastAsia="Times New Roman" w:hAnsi="TimesNewRomanPS" w:cs="Times New Roman"/>
          <w:b/>
          <w:bCs/>
          <w:kern w:val="0"/>
          <w:lang w:eastAsia="pl-PL"/>
          <w14:ligatures w14:val="none"/>
        </w:rPr>
        <w:t>§ 1</w:t>
      </w:r>
      <w:r w:rsidRPr="00061668">
        <w:rPr>
          <w:rFonts w:ascii="TimesNewRomanPS" w:eastAsia="Calibri" w:hAnsi="TimesNewRomanPS" w:cs="Times New Roman"/>
          <w:b/>
          <w:bCs/>
          <w:kern w:val="0"/>
          <w14:ligatures w14:val="none"/>
        </w:rPr>
        <w:t>3</w:t>
      </w:r>
      <w:r w:rsidRPr="00061668">
        <w:rPr>
          <w:rFonts w:ascii="TimesNewRomanPS" w:eastAsia="Times New Roman" w:hAnsi="TimesNewRomanPS" w:cs="Times New Roman"/>
          <w:b/>
          <w:bCs/>
          <w:kern w:val="0"/>
          <w:lang w:eastAsia="pl-PL"/>
          <w14:ligatures w14:val="none"/>
        </w:rPr>
        <w:t>.</w:t>
      </w:r>
      <w:r w:rsidRPr="00061668">
        <w:rPr>
          <w:rFonts w:ascii="TimesNewRomanPS" w:eastAsia="Calibri" w:hAnsi="TimesNewRomanPS" w:cs="Times New Roman"/>
          <w:b/>
          <w:bCs/>
          <w:kern w:val="0"/>
          <w14:ligatures w14:val="none"/>
        </w:rPr>
        <w:t xml:space="preserve"> </w:t>
      </w:r>
      <w:r w:rsidRPr="00061668">
        <w:rPr>
          <w:rFonts w:ascii="TimesNewRomanPS" w:eastAsia="Calibri" w:hAnsi="TimesNewRomanPS" w:cs="Times New Roman"/>
          <w:kern w:val="0"/>
          <w14:ligatures w14:val="none"/>
        </w:rPr>
        <w:t>1.</w:t>
      </w:r>
      <w:r w:rsidRPr="00061668">
        <w:rPr>
          <w:rFonts w:ascii="TimesNewRomanPS" w:eastAsia="Calibri" w:hAnsi="TimesNewRomanPS" w:cs="Times New Roman"/>
          <w:b/>
          <w:bCs/>
          <w:kern w:val="0"/>
          <w14:ligatures w14:val="none"/>
        </w:rPr>
        <w:t xml:space="preserve"> </w:t>
      </w:r>
      <w:r w:rsidRPr="00061668">
        <w:rPr>
          <w:rFonts w:ascii="TimesNewRomanPS" w:eastAsia="Calibri" w:hAnsi="TimesNewRomanPS" w:cs="Times New Roman"/>
          <w:kern w:val="0"/>
          <w14:ligatures w14:val="none"/>
        </w:rPr>
        <w:t xml:space="preserve">Obowiązują następujące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zasady modernizacji, rozbudowy i budowy infrastruktury technicznej, ustala się:</w:t>
      </w:r>
    </w:p>
    <w:p w14:paraId="4057D58E" w14:textId="77777777" w:rsidR="00061668" w:rsidRPr="00061668" w:rsidRDefault="00061668" w:rsidP="00061668">
      <w:pPr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poprzez istniejące, rozbudowywane oraz nowe zbiorowe systemy uzbrojenia: </w:t>
      </w:r>
    </w:p>
    <w:p w14:paraId="04A8807B" w14:textId="77777777" w:rsidR="00061668" w:rsidRPr="00061668" w:rsidRDefault="00061668" w:rsidP="00061668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istniejącą i/lub projektowaną sieć wodociągową z systemem przeciwpożarowym, </w:t>
      </w:r>
    </w:p>
    <w:p w14:paraId="4F55A4A2" w14:textId="77777777" w:rsidR="00061668" w:rsidRPr="00061668" w:rsidRDefault="00061668" w:rsidP="00061668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projektowaną sieć kanalizacji sanitarnej, </w:t>
      </w:r>
    </w:p>
    <w:p w14:paraId="2399AC4D" w14:textId="77777777" w:rsidR="00061668" w:rsidRPr="00061668" w:rsidRDefault="00061668" w:rsidP="00061668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projektowaną sieć kanalizacji deszczowej, </w:t>
      </w:r>
    </w:p>
    <w:p w14:paraId="5973CA75" w14:textId="77777777" w:rsidR="00061668" w:rsidRPr="00061668" w:rsidRDefault="00061668" w:rsidP="00061668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projektowaną sieć gazową, </w:t>
      </w:r>
    </w:p>
    <w:p w14:paraId="4A2AC518" w14:textId="77777777" w:rsidR="00061668" w:rsidRPr="00061668" w:rsidRDefault="00061668" w:rsidP="00061668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istniejące i/lub projektowane sieci elektroenergetyczne, </w:t>
      </w:r>
    </w:p>
    <w:p w14:paraId="65D7F458" w14:textId="77777777" w:rsidR="00061668" w:rsidRPr="00061668" w:rsidRDefault="00061668" w:rsidP="00061668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projektowane sieci ciepłownicze, </w:t>
      </w:r>
    </w:p>
    <w:p w14:paraId="28C5D0E0" w14:textId="77777777" w:rsidR="00061668" w:rsidRPr="00061668" w:rsidRDefault="00061668" w:rsidP="00061668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istniejące i/lub projektowane sieci telekomunikacyjne; </w:t>
      </w:r>
    </w:p>
    <w:p w14:paraId="47EAF359" w14:textId="77777777" w:rsidR="00061668" w:rsidRPr="00061668" w:rsidRDefault="00061668" w:rsidP="00061668">
      <w:pPr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zachowanie i użytkowanie istniejących obiektów i urządzeń infrastruktury technicznej, a także ich remont, przebudowę i rozbudowę; </w:t>
      </w:r>
    </w:p>
    <w:p w14:paraId="1B866C3C" w14:textId="77777777" w:rsidR="00061668" w:rsidRPr="00061668" w:rsidRDefault="00061668" w:rsidP="00061668">
      <w:pPr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dopuszczenie lokalizowania sieci infrastruktury technicznej oraz urządzeń z nimi związanych w liniach rozgraniczających dróg, a także na pozostałych terenach, o ile lokalizacja ta zgodna jest z ustaleniami szczegółowymi planu oraz z przepisami odrębnymi; </w:t>
      </w:r>
    </w:p>
    <w:p w14:paraId="0EF2F78B" w14:textId="77777777" w:rsidR="00061668" w:rsidRPr="00061668" w:rsidRDefault="00061668" w:rsidP="00061668">
      <w:pPr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dopuszcza się realizację urządzeń służących produkcji energii z odnawialnych źródeł na zasadach określonych w §6 pkt. 12; </w:t>
      </w:r>
    </w:p>
    <w:p w14:paraId="1A0F3663" w14:textId="77777777" w:rsidR="00061668" w:rsidRPr="00061668" w:rsidRDefault="00061668" w:rsidP="0006166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lastRenderedPageBreak/>
        <w:t>Zaopatrzenie w wodę:</w:t>
      </w:r>
    </w:p>
    <w:p w14:paraId="54A631DB" w14:textId="77777777" w:rsidR="00061668" w:rsidRPr="00061668" w:rsidRDefault="00061668" w:rsidP="00061668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bookmarkStart w:id="6" w:name="_Hlk118548017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ustala się̨ zaopatrzenie w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wode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̨ do celów bytowych, za pośrednictwem przyłączy i sieci wodociągowej w stopniu wystarczającym dla obsługi funkcji budynku i sposobu zagospodarowania działki; </w:t>
      </w:r>
    </w:p>
    <w:p w14:paraId="06D379C0" w14:textId="77777777" w:rsidR="00061668" w:rsidRPr="00061668" w:rsidRDefault="00061668" w:rsidP="00061668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dopuszcza się̨ zaopatrzenie w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wode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̨ do celów gospodarczych i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przeciwpożarowych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z indywidualnych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ujęc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́ zgodnie z przepisami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odrębnymi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z zakresu prawa budowlanego. </w:t>
      </w:r>
    </w:p>
    <w:p w14:paraId="79F27065" w14:textId="77777777" w:rsidR="00061668" w:rsidRPr="00061668" w:rsidRDefault="00061668" w:rsidP="00061668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>dopuszcza się do czasu realizacji sieci wodociągowej na terenach nieuzbrojonych, zaopatrzenie w wodę z indywidualnych ujęć (studni głębinowych), z zachowaniem przepisów odrębnych;</w:t>
      </w:r>
    </w:p>
    <w:bookmarkEnd w:id="6"/>
    <w:p w14:paraId="64CED4FD" w14:textId="77777777" w:rsidR="00061668" w:rsidRPr="00061668" w:rsidRDefault="00061668" w:rsidP="00061668">
      <w:pPr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50" w:lineRule="exact"/>
        <w:ind w:left="567" w:hanging="425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Odprowadzanie i oczyszczanie ścieków sanitarnych:</w:t>
      </w:r>
    </w:p>
    <w:p w14:paraId="6DCDE951" w14:textId="77777777" w:rsidR="00061668" w:rsidRPr="00061668" w:rsidRDefault="00061668" w:rsidP="0006166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bookmarkStart w:id="7" w:name="_Hlk118548188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nakazuje się̨, aby docelowo wszystkie budynki posiadały przyłączenie do sieci kanalizacyjnej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umożliwiające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odprowadzenie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ścieków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bytowych w stopniu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wystarczającym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dla obsługi funkcji budynku i sposobu zagospodarowania działki;</w:t>
      </w:r>
    </w:p>
    <w:p w14:paraId="0F7CA87D" w14:textId="77777777" w:rsidR="00061668" w:rsidRPr="00061668" w:rsidRDefault="00061668" w:rsidP="0006166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do czasu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podłączenia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do zbiorczej sieci kanalizacyjnej, dopuszcza się̨ odprowadzanie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ścieków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bytowych do zbiorników bezodpływowych i wywóz ich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zawartości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 do oczyszczalni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ścieków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>;</w:t>
      </w:r>
    </w:p>
    <w:p w14:paraId="3C5871CB" w14:textId="77777777" w:rsidR="00061668" w:rsidRPr="00061668" w:rsidRDefault="00061668" w:rsidP="00061668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dopuszczenie stosowania rozwiązań indywidualnych, w tym zbiorników bezodpływowych na nieczystości ciekłe i indywidualnych oczyszczalni ścieków w przypadku udokumentowanych, bezpiecznych warunków </w:t>
      </w:r>
      <w:proofErr w:type="spellStart"/>
      <w:r w:rsidRPr="00061668">
        <w:rPr>
          <w:rFonts w:ascii="Times New Roman" w:eastAsia="Calibri" w:hAnsi="Times New Roman" w:cs="Times New Roman"/>
          <w:kern w:val="0"/>
          <w14:ligatures w14:val="none"/>
        </w:rPr>
        <w:t>hydrogeologiczych</w:t>
      </w:r>
      <w:proofErr w:type="spellEnd"/>
      <w:r w:rsidRPr="00061668">
        <w:rPr>
          <w:rFonts w:ascii="Times New Roman" w:eastAsia="Calibri" w:hAnsi="Times New Roman" w:cs="Times New Roman"/>
          <w:kern w:val="0"/>
          <w14:ligatures w14:val="none"/>
        </w:rPr>
        <w:t>, zgodnie z przepisami odrębnymi w zakresie prawa budowlanego i prawa wodnego;</w:t>
      </w:r>
    </w:p>
    <w:bookmarkEnd w:id="7"/>
    <w:p w14:paraId="28123CEF" w14:textId="77777777" w:rsidR="00061668" w:rsidRPr="00061668" w:rsidRDefault="00061668" w:rsidP="00061668">
      <w:pPr>
        <w:numPr>
          <w:ilvl w:val="0"/>
          <w:numId w:val="17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Odprowadzanie wód opadowych i roztopowych:</w:t>
      </w:r>
    </w:p>
    <w:p w14:paraId="5EB85B8A" w14:textId="6AEAED67" w:rsidR="00061668" w:rsidRPr="00061668" w:rsidRDefault="00061668" w:rsidP="001D771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terenu powierzchniowo z możliwością odprowadzania do projektowanej sieci kanalizacji deszczowej, zgodnie z przepisami odrębnymi; </w:t>
      </w:r>
    </w:p>
    <w:p w14:paraId="619C983E" w14:textId="77777777" w:rsidR="00061668" w:rsidRPr="00061668" w:rsidRDefault="00061668" w:rsidP="00061668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zakaz odprowadzania wód opadowych do sieci kanalizacji sanitarnej; </w:t>
      </w:r>
    </w:p>
    <w:p w14:paraId="4F897DEE" w14:textId="77777777" w:rsidR="00061668" w:rsidRPr="00061668" w:rsidRDefault="00061668" w:rsidP="00061668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eastAsia="Aptos" w:hAnsi="Times New Roman" w:cs="Times New Roman"/>
          <w:color w:val="000000"/>
          <w:kern w:val="0"/>
        </w:rPr>
      </w:pPr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dopuszczenie retencjonowania wód opadowych i roztopowych oraz odprowadzania ich do wód i do gruntu, na warunkach określonych w przepisach odrębnych; </w:t>
      </w:r>
    </w:p>
    <w:p w14:paraId="68B0F384" w14:textId="77777777" w:rsidR="00061668" w:rsidRPr="00061668" w:rsidRDefault="00061668" w:rsidP="00061668">
      <w:pPr>
        <w:numPr>
          <w:ilvl w:val="0"/>
          <w:numId w:val="38"/>
        </w:numPr>
        <w:autoSpaceDE w:val="0"/>
        <w:autoSpaceDN w:val="0"/>
        <w:adjustRightInd w:val="0"/>
        <w:spacing w:before="19" w:after="0" w:line="254" w:lineRule="exact"/>
        <w:ind w:right="4"/>
        <w:contextualSpacing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dopuszczenie wykorzystywania wód opadowych i roztopowych na cele gospodarcze i przeciwpożarowe; </w:t>
      </w:r>
    </w:p>
    <w:p w14:paraId="677B09E9" w14:textId="77777777" w:rsidR="00061668" w:rsidRPr="00061668" w:rsidRDefault="00061668" w:rsidP="00061668">
      <w:pPr>
        <w:numPr>
          <w:ilvl w:val="0"/>
          <w:numId w:val="17"/>
        </w:numPr>
        <w:autoSpaceDE w:val="0"/>
        <w:autoSpaceDN w:val="0"/>
        <w:adjustRightInd w:val="0"/>
        <w:spacing w:before="19" w:after="0" w:line="254" w:lineRule="exact"/>
        <w:ind w:left="426" w:right="4" w:hanging="284"/>
        <w:contextualSpacing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Elektroenergetyka:</w:t>
      </w:r>
    </w:p>
    <w:p w14:paraId="76380C41" w14:textId="77777777" w:rsidR="00061668" w:rsidRPr="00061668" w:rsidRDefault="00061668" w:rsidP="0006166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50" w:lineRule="exact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zaopatrzenie w energię elektryczną z istniejących lub projektowanych sieci elektroenergetycznych, z zachowaniem przepisów odrębnych;</w:t>
      </w:r>
    </w:p>
    <w:p w14:paraId="5F3B06EF" w14:textId="77777777" w:rsidR="00061668" w:rsidRPr="00061668" w:rsidRDefault="00061668" w:rsidP="00061668">
      <w:pPr>
        <w:numPr>
          <w:ilvl w:val="0"/>
          <w:numId w:val="8"/>
        </w:numPr>
        <w:autoSpaceDE w:val="0"/>
        <w:autoSpaceDN w:val="0"/>
        <w:adjustRightInd w:val="0"/>
        <w:spacing w:after="0" w:line="250" w:lineRule="exact"/>
        <w:ind w:left="709" w:hanging="283"/>
        <w:jc w:val="both"/>
        <w:rPr>
          <w:rFonts w:ascii="Times New Roman" w:eastAsia="Times New Roman" w:hAnsi="Times New Roman" w:cs="Arial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lokalizacja obiektów w pobliżu czynnych/projektowanych linii elektroenergetycznych może odbywać się zgodnie z warunkami określanymi w normach PN/E-05100-1, PE-EN-50423, N SEP-003, PN-76/E-05125-1 oraz N SEP-E-004 </w:t>
      </w:r>
      <w:proofErr w:type="spellStart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tj</w:t>
      </w:r>
      <w:proofErr w:type="spellEnd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przy zachowaniu odpowiednich odległości. Strefa wolna od zabudowy wynosi:</w:t>
      </w:r>
    </w:p>
    <w:p w14:paraId="7685D942" w14:textId="77777777" w:rsidR="00061668" w:rsidRPr="00061668" w:rsidRDefault="00061668" w:rsidP="00061668">
      <w:pPr>
        <w:numPr>
          <w:ilvl w:val="3"/>
          <w:numId w:val="17"/>
        </w:numPr>
        <w:autoSpaceDE w:val="0"/>
        <w:autoSpaceDN w:val="0"/>
        <w:adjustRightInd w:val="0"/>
        <w:spacing w:after="0" w:line="250" w:lineRule="exact"/>
        <w:ind w:left="993" w:hanging="284"/>
        <w:jc w:val="both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od linii napowietrznej SN 15 </w:t>
      </w:r>
      <w:proofErr w:type="spellStart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>kV</w:t>
      </w:r>
      <w:proofErr w:type="spellEnd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 –pas 12,0 m (po 6,0 m od osi linii),</w:t>
      </w:r>
    </w:p>
    <w:p w14:paraId="07ECC266" w14:textId="77777777" w:rsidR="00061668" w:rsidRPr="00061668" w:rsidRDefault="00061668" w:rsidP="00061668">
      <w:pPr>
        <w:numPr>
          <w:ilvl w:val="3"/>
          <w:numId w:val="17"/>
        </w:numPr>
        <w:autoSpaceDE w:val="0"/>
        <w:autoSpaceDN w:val="0"/>
        <w:adjustRightInd w:val="0"/>
        <w:spacing w:after="0" w:line="250" w:lineRule="exact"/>
        <w:ind w:left="993" w:hanging="284"/>
        <w:jc w:val="both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od linii napowietrznej </w:t>
      </w:r>
      <w:proofErr w:type="spellStart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>nN</w:t>
      </w:r>
      <w:proofErr w:type="spellEnd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 0,4 </w:t>
      </w:r>
      <w:proofErr w:type="spellStart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>kV</w:t>
      </w:r>
      <w:proofErr w:type="spellEnd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 –pas 5,0 m (po 2,5 m od osi linii),</w:t>
      </w:r>
    </w:p>
    <w:p w14:paraId="20EA7BA1" w14:textId="77777777" w:rsidR="00061668" w:rsidRPr="00061668" w:rsidRDefault="00061668" w:rsidP="00061668">
      <w:pPr>
        <w:numPr>
          <w:ilvl w:val="3"/>
          <w:numId w:val="17"/>
        </w:numPr>
        <w:autoSpaceDE w:val="0"/>
        <w:autoSpaceDN w:val="0"/>
        <w:adjustRightInd w:val="0"/>
        <w:spacing w:after="0" w:line="250" w:lineRule="exact"/>
        <w:ind w:left="993" w:hanging="284"/>
        <w:jc w:val="both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od linii kablowej SN 15 </w:t>
      </w:r>
      <w:proofErr w:type="spellStart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>kV</w:t>
      </w:r>
      <w:proofErr w:type="spellEnd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 –pas 2,0 m (po 1,0 m od osi linii),</w:t>
      </w:r>
    </w:p>
    <w:p w14:paraId="5E958848" w14:textId="77777777" w:rsidR="00061668" w:rsidRPr="00061668" w:rsidRDefault="00061668" w:rsidP="00061668">
      <w:pPr>
        <w:numPr>
          <w:ilvl w:val="3"/>
          <w:numId w:val="17"/>
        </w:numPr>
        <w:autoSpaceDE w:val="0"/>
        <w:autoSpaceDN w:val="0"/>
        <w:adjustRightInd w:val="0"/>
        <w:spacing w:after="0" w:line="250" w:lineRule="exact"/>
        <w:ind w:left="993" w:hanging="284"/>
        <w:jc w:val="both"/>
        <w:rPr>
          <w:rFonts w:ascii="Times New Roman" w:eastAsia="Times New Roman" w:hAnsi="Times New Roman" w:cs="Arial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od linii kablowej </w:t>
      </w:r>
      <w:proofErr w:type="spellStart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>nN</w:t>
      </w:r>
      <w:proofErr w:type="spellEnd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 0,4 </w:t>
      </w:r>
      <w:proofErr w:type="spellStart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>kV</w:t>
      </w:r>
      <w:proofErr w:type="spellEnd"/>
      <w:r w:rsidRPr="00061668">
        <w:rPr>
          <w:rFonts w:ascii="Times New Roman" w:eastAsia="Times New Roman" w:hAnsi="Times New Roman" w:cs="Arial"/>
          <w:kern w:val="0"/>
          <w:lang w:eastAsia="pl-PL"/>
          <w14:ligatures w14:val="none"/>
        </w:rPr>
        <w:t xml:space="preserve"> –pas 1,0 m (po 0,5 m od osi linii),</w:t>
      </w:r>
    </w:p>
    <w:p w14:paraId="299A2639" w14:textId="77777777" w:rsidR="00061668" w:rsidRPr="00061668" w:rsidRDefault="00061668" w:rsidP="0006166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50" w:lineRule="exact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rezerwuje się tereny pod lokalizację stacji </w:t>
      </w:r>
      <w:proofErr w:type="spellStart"/>
      <w:r w:rsidRPr="00061668">
        <w:rPr>
          <w:rFonts w:ascii="Times New Roman" w:eastAsia="Times New Roman" w:hAnsi="Times New Roman" w:cs="Times New Roman"/>
          <w:kern w:val="0"/>
          <w:lang w:val="de-DE" w:eastAsia="pl-PL"/>
          <w14:ligatures w14:val="none"/>
        </w:rPr>
        <w:t>trans</w:t>
      </w:r>
      <w:r w:rsidRPr="00061668">
        <w:rPr>
          <w:rFonts w:ascii="Times New Roman" w:eastAsia="Times New Roman" w:hAnsi="Times New Roman" w:cs="Times New Roman"/>
          <w:kern w:val="0"/>
          <w:lang w:val="de-DE" w:eastAsia="pl-PL"/>
          <w14:ligatures w14:val="none"/>
        </w:rPr>
        <w:softHyphen/>
        <w:t>formatorowej</w:t>
      </w:r>
      <w:proofErr w:type="spellEnd"/>
      <w:r w:rsidRPr="00061668">
        <w:rPr>
          <w:rFonts w:ascii="Times New Roman" w:eastAsia="Times New Roman" w:hAnsi="Times New Roman" w:cs="Times New Roman"/>
          <w:kern w:val="0"/>
          <w:lang w:val="de-DE" w:eastAsia="pl-PL"/>
          <w14:ligatures w14:val="none"/>
        </w:rPr>
        <w:t xml:space="preserve">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SN/</w:t>
      </w:r>
      <w:proofErr w:type="spellStart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nN</w:t>
      </w:r>
      <w:proofErr w:type="spellEnd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sieci zasilających w miejscu nie oznaczonym na rysunku planu - zależnie od powstałych potrzeb;</w:t>
      </w:r>
    </w:p>
    <w:p w14:paraId="19B91A0C" w14:textId="77777777" w:rsidR="00061668" w:rsidRPr="00061668" w:rsidRDefault="00061668" w:rsidP="0006166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50" w:lineRule="exact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przebudowę istniejących linii elektroenergetycznych, kolidującą z zamierzeniem inwestycyjnym, należy wykonywać tylko koniecznych przypadkach;</w:t>
      </w:r>
    </w:p>
    <w:p w14:paraId="6D2900D1" w14:textId="77777777" w:rsidR="00061668" w:rsidRPr="00061668" w:rsidRDefault="00061668" w:rsidP="0006166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50" w:lineRule="exact"/>
        <w:ind w:left="709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dopuszcza się modernizację, przebudowę i rozbudowę istniejących sieci oraz zmiany ich przebiegu, zgodnie z przepisami odrębnymi;</w:t>
      </w:r>
    </w:p>
    <w:p w14:paraId="5911568C" w14:textId="77777777" w:rsidR="00061668" w:rsidRPr="00061668" w:rsidRDefault="00061668" w:rsidP="00061668">
      <w:pPr>
        <w:numPr>
          <w:ilvl w:val="0"/>
          <w:numId w:val="17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Telekomunikacja</w:t>
      </w:r>
      <w:r w:rsidRPr="00061668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061668">
        <w:rPr>
          <w:rFonts w:ascii="Times New Roman" w:eastAsia="Calibri" w:hAnsi="Times New Roman" w:cs="Times New Roman"/>
          <w:kern w:val="0"/>
          <w14:ligatures w14:val="none"/>
        </w:rPr>
        <w:t>w oparciu o istniejącą infrastrukturę telekomunikacyjną z możliwością jej rozbudowy, przebudowy i modernizacji oraz poprzez budowę nowych urządzeń infrastruktury telekomunikacyjnej, zgodnie z przepisami odrębnymi.</w:t>
      </w:r>
    </w:p>
    <w:p w14:paraId="0932262F" w14:textId="77777777" w:rsidR="00061668" w:rsidRPr="00061668" w:rsidRDefault="00061668" w:rsidP="00061668">
      <w:pPr>
        <w:numPr>
          <w:ilvl w:val="0"/>
          <w:numId w:val="17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Zaopatrzenie w ciepło:</w:t>
      </w:r>
    </w:p>
    <w:p w14:paraId="63EF8D13" w14:textId="77777777" w:rsidR="00061668" w:rsidRPr="00061668" w:rsidRDefault="00061668" w:rsidP="00061668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Aptos" w:hAnsi="Times New Roman" w:cs="Times New Roman"/>
          <w:color w:val="000000"/>
          <w:kern w:val="0"/>
        </w:rPr>
      </w:pPr>
      <w:bookmarkStart w:id="8" w:name="_Hlk118549767"/>
      <w:r w:rsidRPr="00061668">
        <w:rPr>
          <w:rFonts w:ascii="Times New Roman" w:eastAsia="Aptos" w:hAnsi="Times New Roman" w:cs="Times New Roman"/>
          <w:color w:val="000000"/>
          <w:kern w:val="0"/>
        </w:rPr>
        <w:t xml:space="preserve">zaopatrzenie w ciepło do celów grzewczych i ciepłej wody użytkowej ze źródeł indywidualnych/lokalnych z zachowaniem wymogów ochrony środowiska określonych w przepisach odrębnych; </w:t>
      </w:r>
    </w:p>
    <w:p w14:paraId="7803EDFC" w14:textId="77777777" w:rsidR="00061668" w:rsidRPr="00061668" w:rsidRDefault="00061668" w:rsidP="00061668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dopuszcza się zaopatrzenie z urządzeń służących produkcji energii z odnawialnych źródeł na zasadach określonych w §6 pkt </w:t>
      </w:r>
      <w:bookmarkEnd w:id="8"/>
      <w:r w:rsidRPr="00061668">
        <w:rPr>
          <w:rFonts w:ascii="Times New Roman" w:eastAsia="Calibri" w:hAnsi="Times New Roman" w:cs="Times New Roman"/>
          <w:kern w:val="0"/>
          <w14:ligatures w14:val="none"/>
        </w:rPr>
        <w:t>12.</w:t>
      </w:r>
    </w:p>
    <w:p w14:paraId="49CDE5D1" w14:textId="77777777" w:rsidR="00061668" w:rsidRPr="00061668" w:rsidRDefault="00061668" w:rsidP="00061668">
      <w:pPr>
        <w:numPr>
          <w:ilvl w:val="0"/>
          <w:numId w:val="17"/>
        </w:numPr>
        <w:spacing w:after="0" w:line="240" w:lineRule="auto"/>
        <w:ind w:left="426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9" w:name="_Hlk118549805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zakresie gospodarki odpadami</w:t>
      </w: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ustala się gromadzenie i selekcję odpadów na posesjach w urządzeniach przystosowanych do ich gromadzenia zgodnie z przepisami odrębnymi z zakresu utrzymania czystości i porządku w gminie </w:t>
      </w:r>
    </w:p>
    <w:p w14:paraId="7AF653C5" w14:textId="77777777" w:rsidR="00061668" w:rsidRPr="00061668" w:rsidRDefault="00061668" w:rsidP="00061668">
      <w:pPr>
        <w:numPr>
          <w:ilvl w:val="0"/>
          <w:numId w:val="17"/>
        </w:numPr>
        <w:spacing w:after="0" w:line="240" w:lineRule="auto"/>
        <w:ind w:left="426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Zaopatrzenie w gaz: </w:t>
      </w:r>
    </w:p>
    <w:bookmarkEnd w:id="9"/>
    <w:p w14:paraId="56F8AC65" w14:textId="51A270DE" w:rsidR="00061668" w:rsidRPr="00061668" w:rsidRDefault="00061668" w:rsidP="00061668">
      <w:pPr>
        <w:numPr>
          <w:ilvl w:val="2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zasilanie z projektowanej sieci gazowej; </w:t>
      </w:r>
    </w:p>
    <w:p w14:paraId="1CFA740A" w14:textId="77777777" w:rsidR="00061668" w:rsidRPr="00061668" w:rsidRDefault="00061668" w:rsidP="00061668">
      <w:pPr>
        <w:numPr>
          <w:ilvl w:val="2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do czasu realizacji sieci gazowej zaopatrzenie w oparciu o indywidualne rozwiązania, w szczególności butli i zbiorników na gaz płynny; </w:t>
      </w:r>
    </w:p>
    <w:p w14:paraId="4F4252D6" w14:textId="77777777" w:rsidR="00061668" w:rsidRPr="00061668" w:rsidRDefault="00061668" w:rsidP="00061668">
      <w:pPr>
        <w:numPr>
          <w:ilvl w:val="2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 w:val="cs-CZ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budowę, rozbudowę</w:t>
      </w:r>
      <w:r w:rsidRPr="0006166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przebudowę sieci gazowych zgodnie z przepisami odrębnymi. </w:t>
      </w:r>
    </w:p>
    <w:p w14:paraId="3E70C637" w14:textId="77777777" w:rsidR="00061668" w:rsidRPr="00061668" w:rsidRDefault="00061668" w:rsidP="00061668">
      <w:pPr>
        <w:numPr>
          <w:ilvl w:val="0"/>
          <w:numId w:val="17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 w:val="cs-CZ"/>
          <w14:ligatures w14:val="none"/>
        </w:rPr>
      </w:pPr>
      <w:r w:rsidRPr="00061668">
        <w:rPr>
          <w:rFonts w:ascii="Times New Roman" w:eastAsia="Calibri" w:hAnsi="Times New Roman" w:cs="Times New Roman"/>
          <w:bCs/>
          <w:kern w:val="0"/>
          <w:lang w:val="cs-CZ"/>
          <w14:ligatures w14:val="none"/>
        </w:rPr>
        <w:t>Ustalenia w zakresie ochrony przeciwpożarowej</w:t>
      </w:r>
      <w:r w:rsidRPr="00061668">
        <w:rPr>
          <w:rFonts w:ascii="Times New Roman" w:eastAsia="Calibri" w:hAnsi="Times New Roman" w:cs="Times New Roman"/>
          <w:b/>
          <w:bCs/>
          <w:kern w:val="0"/>
          <w:lang w:val="cs-CZ"/>
          <w14:ligatures w14:val="none"/>
        </w:rPr>
        <w:t xml:space="preserve">: </w:t>
      </w:r>
    </w:p>
    <w:p w14:paraId="07710A18" w14:textId="77777777" w:rsidR="00061668" w:rsidRPr="00061668" w:rsidRDefault="00061668" w:rsidP="00061668">
      <w:pPr>
        <w:numPr>
          <w:ilvl w:val="0"/>
          <w:numId w:val="9"/>
        </w:numPr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lang w:val="cs-CZ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:lang w:val="cs-CZ"/>
          <w14:ligatures w14:val="none"/>
        </w:rPr>
        <w:t xml:space="preserve">należy umożliwiać dojazd i dostęp dla jednostek ratowniczo – gaśniczych straży pożarnej; </w:t>
      </w:r>
    </w:p>
    <w:p w14:paraId="169CF398" w14:textId="77777777" w:rsidR="00061668" w:rsidRPr="00061668" w:rsidRDefault="00061668" w:rsidP="00061668">
      <w:pPr>
        <w:numPr>
          <w:ilvl w:val="0"/>
          <w:numId w:val="9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:lang w:val="cs-CZ"/>
          <w14:ligatures w14:val="none"/>
        </w:rPr>
        <w:t>należy zapewnić zaopatrzenie w wodę na cele przeciwpożarowe;</w:t>
      </w:r>
    </w:p>
    <w:p w14:paraId="1E39BC87" w14:textId="77777777" w:rsidR="00061668" w:rsidRPr="00061668" w:rsidRDefault="00061668" w:rsidP="00061668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" w:eastAsia="Times New Roman" w:hAnsi="TimesNewRomanPS" w:cs="Times New Roman"/>
          <w:b/>
          <w:bCs/>
          <w:kern w:val="0"/>
          <w:lang w:eastAsia="pl-PL"/>
          <w14:ligatures w14:val="none"/>
        </w:rPr>
        <w:t xml:space="preserve">§ 14. </w:t>
      </w:r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 xml:space="preserve">Ustala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 xml:space="preserve">̨ jednorazową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>opłate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 xml:space="preserve">̨ planistyczną z tytułu wzrostu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>wartości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>nieruchomości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 xml:space="preserve"> spowodowanej uchwaleniem planu w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>wysokości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28024443" w14:textId="18A07B35" w:rsidR="00061668" w:rsidRPr="00061668" w:rsidRDefault="000173B9" w:rsidP="00061668">
      <w:pPr>
        <w:numPr>
          <w:ilvl w:val="1"/>
          <w:numId w:val="18"/>
        </w:numPr>
        <w:tabs>
          <w:tab w:val="left" w:pos="8789"/>
        </w:tabs>
        <w:autoSpaceDE w:val="0"/>
        <w:autoSpaceDN w:val="0"/>
        <w:adjustRightInd w:val="0"/>
        <w:spacing w:before="43" w:after="0" w:line="254" w:lineRule="exact"/>
        <w:ind w:left="709" w:right="4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15 </w:t>
      </w:r>
      <w:r w:rsidR="00061668"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% - dla terenów oznaczonych symbolem 1MN-U – 10MN-U,</w:t>
      </w:r>
    </w:p>
    <w:p w14:paraId="7A01812C" w14:textId="1AF7FEDE" w:rsidR="00061668" w:rsidRPr="00061668" w:rsidRDefault="000173B9" w:rsidP="00061668">
      <w:pPr>
        <w:numPr>
          <w:ilvl w:val="1"/>
          <w:numId w:val="18"/>
        </w:numPr>
        <w:tabs>
          <w:tab w:val="left" w:pos="8789"/>
        </w:tabs>
        <w:autoSpaceDE w:val="0"/>
        <w:autoSpaceDN w:val="0"/>
        <w:adjustRightInd w:val="0"/>
        <w:spacing w:before="43" w:after="0" w:line="254" w:lineRule="exact"/>
        <w:ind w:left="709" w:right="4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10" w:name="_Hlk183342558"/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1 </w:t>
      </w:r>
      <w:r w:rsidR="00061668"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% - dla terenów oznaczonych symbolem </w:t>
      </w:r>
      <w:r w:rsidR="00061668" w:rsidRPr="00061668">
        <w:rPr>
          <w:rFonts w:ascii="Times New Roman" w:eastAsia="Calibri" w:hAnsi="Times New Roman" w:cs="Times New Roman"/>
          <w:kern w:val="0"/>
          <w14:ligatures w14:val="none"/>
        </w:rPr>
        <w:t xml:space="preserve">01KR, </w:t>
      </w:r>
      <w:bookmarkEnd w:id="10"/>
      <w:r w:rsidR="00061668" w:rsidRPr="00061668">
        <w:rPr>
          <w:rFonts w:ascii="Times New Roman" w:eastAsia="Calibri" w:hAnsi="Times New Roman" w:cs="Times New Roman"/>
          <w:kern w:val="0"/>
          <w14:ligatures w14:val="none"/>
        </w:rPr>
        <w:t>02KR, 03KR, 04KR, 05KR, 06KR, 07KR, 08KR, 09KR</w:t>
      </w:r>
      <w:r w:rsidR="00061668"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</w:t>
      </w:r>
    </w:p>
    <w:p w14:paraId="26C57616" w14:textId="7DCD80BD" w:rsidR="00061668" w:rsidRPr="00061668" w:rsidRDefault="000173B9" w:rsidP="00061668">
      <w:pPr>
        <w:numPr>
          <w:ilvl w:val="1"/>
          <w:numId w:val="18"/>
        </w:numPr>
        <w:tabs>
          <w:tab w:val="left" w:pos="8789"/>
        </w:tabs>
        <w:autoSpaceDE w:val="0"/>
        <w:autoSpaceDN w:val="0"/>
        <w:adjustRightInd w:val="0"/>
        <w:spacing w:before="43" w:after="0" w:line="254" w:lineRule="exact"/>
        <w:ind w:left="709" w:right="4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1 </w:t>
      </w:r>
      <w:r w:rsidR="00061668"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% - dla terenu oznaczonego symbolem </w:t>
      </w:r>
      <w:r w:rsidR="00061668" w:rsidRPr="00061668">
        <w:rPr>
          <w:rFonts w:ascii="Times New Roman" w:eastAsia="Calibri" w:hAnsi="Times New Roman" w:cs="Times New Roman"/>
          <w:kern w:val="0"/>
          <w14:ligatures w14:val="none"/>
        </w:rPr>
        <w:t>01KDD;</w:t>
      </w:r>
    </w:p>
    <w:p w14:paraId="005002A3" w14:textId="79C337E3" w:rsidR="00061668" w:rsidRPr="00061668" w:rsidRDefault="000173B9" w:rsidP="00061668">
      <w:pPr>
        <w:numPr>
          <w:ilvl w:val="1"/>
          <w:numId w:val="18"/>
        </w:numPr>
        <w:tabs>
          <w:tab w:val="left" w:pos="8789"/>
        </w:tabs>
        <w:autoSpaceDE w:val="0"/>
        <w:autoSpaceDN w:val="0"/>
        <w:adjustRightInd w:val="0"/>
        <w:spacing w:before="43" w:after="0" w:line="254" w:lineRule="exact"/>
        <w:ind w:left="709" w:right="4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1 </w:t>
      </w:r>
      <w:bookmarkStart w:id="11" w:name="_GoBack"/>
      <w:bookmarkEnd w:id="11"/>
      <w:r w:rsidR="00061668"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% - dla terenu oznaczonego symbolem </w:t>
      </w:r>
      <w:r w:rsidR="00061668" w:rsidRPr="00061668">
        <w:rPr>
          <w:rFonts w:ascii="Times New Roman" w:eastAsia="Calibri" w:hAnsi="Times New Roman" w:cs="Times New Roman"/>
          <w:kern w:val="0"/>
          <w14:ligatures w14:val="none"/>
        </w:rPr>
        <w:t>01WS.</w:t>
      </w:r>
    </w:p>
    <w:p w14:paraId="1881D61F" w14:textId="77777777" w:rsidR="00061668" w:rsidRPr="00061668" w:rsidRDefault="00061668" w:rsidP="000616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80031DD" w14:textId="77777777" w:rsidR="00061668" w:rsidRPr="00061668" w:rsidRDefault="00061668" w:rsidP="0006166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ROZDZIAŁ 3</w:t>
      </w:r>
    </w:p>
    <w:p w14:paraId="4A85C1E2" w14:textId="77777777" w:rsidR="00061668" w:rsidRPr="00061668" w:rsidRDefault="00061668" w:rsidP="000616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Ustalenia szczegółowe</w:t>
      </w:r>
    </w:p>
    <w:p w14:paraId="086BDBEA" w14:textId="77777777" w:rsidR="00061668" w:rsidRPr="00061668" w:rsidRDefault="00061668" w:rsidP="00061668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§ 15. 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Dla terenów oznaczonych symbolem: </w:t>
      </w: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1MN-U - 10MN-U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ustala się:</w:t>
      </w:r>
    </w:p>
    <w:p w14:paraId="2CE04732" w14:textId="77777777" w:rsidR="00061668" w:rsidRPr="00061668" w:rsidRDefault="00061668" w:rsidP="00061668">
      <w:pPr>
        <w:numPr>
          <w:ilvl w:val="0"/>
          <w:numId w:val="40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12" w:name="_Hlk205722495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Przeznaczenie podstawowe: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tern zabudowy mieszkaniowej jednorodzinnej lub usług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;</w:t>
      </w:r>
    </w:p>
    <w:p w14:paraId="331822EE" w14:textId="77777777" w:rsidR="00061668" w:rsidRPr="00061668" w:rsidRDefault="00061668" w:rsidP="00061668">
      <w:pPr>
        <w:numPr>
          <w:ilvl w:val="0"/>
          <w:numId w:val="40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13" w:name="_Hlk205722237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Przeznaczenie uzupełniające – zabudowa letniskowa lub rekreacji indywidualnej, komunikacja drogowa wewnętrzna, infrastruktura techniczna</w:t>
      </w:r>
      <w:bookmarkEnd w:id="13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;</w:t>
      </w:r>
    </w:p>
    <w:bookmarkEnd w:id="12"/>
    <w:p w14:paraId="4000CF2A" w14:textId="77777777" w:rsidR="00061668" w:rsidRPr="00061668" w:rsidRDefault="00061668" w:rsidP="00061668">
      <w:pPr>
        <w:numPr>
          <w:ilvl w:val="0"/>
          <w:numId w:val="40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Parametry i wskaźniki kształtowania zabudowy oraz zagospodarowania terenu: </w:t>
      </w:r>
    </w:p>
    <w:p w14:paraId="7A185BC4" w14:textId="77777777" w:rsidR="00061668" w:rsidRPr="00061668" w:rsidRDefault="00061668" w:rsidP="00061668">
      <w:pPr>
        <w:numPr>
          <w:ilvl w:val="2"/>
          <w:numId w:val="17"/>
        </w:numPr>
        <w:spacing w:after="0" w:line="240" w:lineRule="auto"/>
        <w:ind w:left="851" w:hanging="284"/>
        <w:contextualSpacing/>
        <w:jc w:val="both"/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nieprzekraczalna linia zabudowy - zgodnie z rysunkiem planu: </w:t>
      </w:r>
    </w:p>
    <w:p w14:paraId="1385626C" w14:textId="77777777" w:rsidR="00061668" w:rsidRPr="00061668" w:rsidRDefault="00061668" w:rsidP="00061668">
      <w:pPr>
        <w:numPr>
          <w:ilvl w:val="0"/>
          <w:numId w:val="41"/>
        </w:numPr>
        <w:spacing w:after="0" w:line="240" w:lineRule="auto"/>
        <w:ind w:left="1134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6,0 m mierzona od linii rozgraniczającej drogi gminnej znajdującej się poza granicami opracowania planu dla terenów oznaczonych symbolem 1MN-U – zgodnie z rysunkiem planu;</w:t>
      </w:r>
    </w:p>
    <w:p w14:paraId="7F1D7237" w14:textId="77777777" w:rsidR="00061668" w:rsidRPr="00061668" w:rsidRDefault="00061668" w:rsidP="00061668">
      <w:pPr>
        <w:numPr>
          <w:ilvl w:val="0"/>
          <w:numId w:val="41"/>
        </w:numPr>
        <w:spacing w:after="0" w:line="240" w:lineRule="auto"/>
        <w:ind w:left="1134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6,0 m mierzona od linii rozgraniczającej dróg wewnętrznych: 01KR – 09KR dla terenów oznaczonych symbolem 2MN-U - 8MN-U – zgodnie z rysunkiem planu;</w:t>
      </w:r>
    </w:p>
    <w:p w14:paraId="27B3B5E5" w14:textId="77777777" w:rsidR="00061668" w:rsidRPr="00061668" w:rsidRDefault="00061668" w:rsidP="00061668">
      <w:pPr>
        <w:numPr>
          <w:ilvl w:val="0"/>
          <w:numId w:val="41"/>
        </w:numPr>
        <w:spacing w:after="0" w:line="240" w:lineRule="auto"/>
        <w:ind w:left="1134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15,0 od krawędzi jezdni drogi powiatowej Nr 3547L znajdującej się poza granicami opracowania planu dla terenu oznaczonego symbolem 9MN-U – zgodnie z rysunkiem planu;</w:t>
      </w:r>
    </w:p>
    <w:p w14:paraId="3455ED3B" w14:textId="77777777" w:rsidR="00061668" w:rsidRPr="00061668" w:rsidRDefault="00061668" w:rsidP="00061668">
      <w:pPr>
        <w:numPr>
          <w:ilvl w:val="2"/>
          <w:numId w:val="17"/>
        </w:numPr>
        <w:tabs>
          <w:tab w:val="left" w:pos="851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bookmarkStart w:id="14" w:name="_Hlk205722539"/>
      <w:r w:rsidRPr="00061668">
        <w:rPr>
          <w:rFonts w:ascii="TimesNewRomanPSMT" w:eastAsia="Calibri" w:hAnsi="TimesNewRomanPSMT" w:cs="Times New Roman"/>
          <w:kern w:val="0"/>
          <w14:ligatures w14:val="none"/>
        </w:rPr>
        <w:t>maksymalny udział powierzchni zabudowy - 30 %,</w:t>
      </w:r>
    </w:p>
    <w:p w14:paraId="5F7ABE82" w14:textId="77777777" w:rsidR="00061668" w:rsidRPr="00061668" w:rsidRDefault="00061668" w:rsidP="00061668">
      <w:pPr>
        <w:numPr>
          <w:ilvl w:val="2"/>
          <w:numId w:val="17"/>
        </w:numPr>
        <w:tabs>
          <w:tab w:val="left" w:pos="851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maksymalna nadziemna intensywność zabudowy – 0,8;</w:t>
      </w:r>
    </w:p>
    <w:p w14:paraId="02EB6569" w14:textId="77777777" w:rsidR="00061668" w:rsidRPr="00061668" w:rsidRDefault="00061668" w:rsidP="00061668">
      <w:pPr>
        <w:numPr>
          <w:ilvl w:val="2"/>
          <w:numId w:val="17"/>
        </w:numPr>
        <w:tabs>
          <w:tab w:val="left" w:pos="851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minimalna nadziemna intensywność zabudowy – 0,001;</w:t>
      </w:r>
    </w:p>
    <w:p w14:paraId="1B9E1B01" w14:textId="77777777" w:rsidR="00061668" w:rsidRPr="00061668" w:rsidRDefault="00061668" w:rsidP="00061668">
      <w:pPr>
        <w:numPr>
          <w:ilvl w:val="2"/>
          <w:numId w:val="17"/>
        </w:numPr>
        <w:tabs>
          <w:tab w:val="left" w:pos="851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minimalny udział powierzchni biologicznie czynnej – 40%, </w:t>
      </w:r>
    </w:p>
    <w:p w14:paraId="1B7EAF23" w14:textId="77777777" w:rsidR="00061668" w:rsidRPr="00061668" w:rsidRDefault="00061668" w:rsidP="00061668">
      <w:pPr>
        <w:numPr>
          <w:ilvl w:val="2"/>
          <w:numId w:val="17"/>
        </w:numPr>
        <w:tabs>
          <w:tab w:val="left" w:pos="851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maksymalna wysokość́ zabudowy – 12,0 m,</w:t>
      </w:r>
    </w:p>
    <w:p w14:paraId="66119DEA" w14:textId="77777777" w:rsidR="00061668" w:rsidRPr="00061668" w:rsidRDefault="00061668" w:rsidP="00061668">
      <w:pPr>
        <w:numPr>
          <w:ilvl w:val="2"/>
          <w:numId w:val="17"/>
        </w:numPr>
        <w:tabs>
          <w:tab w:val="left" w:pos="851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maksymalna wysokość obiektów towarzyszących - do 10,0m,</w:t>
      </w:r>
    </w:p>
    <w:p w14:paraId="4CE40FCB" w14:textId="77777777" w:rsidR="00061668" w:rsidRPr="00061668" w:rsidRDefault="00061668" w:rsidP="00061668">
      <w:pPr>
        <w:numPr>
          <w:ilvl w:val="2"/>
          <w:numId w:val="17"/>
        </w:numPr>
        <w:tabs>
          <w:tab w:val="left" w:pos="851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dachy budynków głównych i towarzyszących: jedno-, dwu-, cztero- lub wielospadowe o kącie nachylenia połaci dachowych do 45°;</w:t>
      </w:r>
    </w:p>
    <w:p w14:paraId="643ECD43" w14:textId="77777777" w:rsidR="00061668" w:rsidRPr="00061668" w:rsidRDefault="00061668" w:rsidP="00061668">
      <w:pPr>
        <w:numPr>
          <w:ilvl w:val="2"/>
          <w:numId w:val="17"/>
        </w:numPr>
        <w:tabs>
          <w:tab w:val="left" w:pos="851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nowoprojektowanych budynkach dopuszcza się dachy płaskie lub o innych kształtach, jeżeli nie narusza to walorów krajobrazowych otoczenia i nie wprowadza dysharmonii oraz zgodne są z uwarunkowań technologicznych,</w:t>
      </w:r>
      <w:r w:rsidRPr="00061668">
        <w:rPr>
          <w:rFonts w:ascii="Times New Roman" w:eastAsia="MS Mincho" w:hAnsi="Times New Roman" w:cs="Times New Roman" w:hint="eastAsia"/>
          <w:kern w:val="0"/>
          <w:lang w:eastAsia="pl-PL"/>
          <w14:ligatures w14:val="none"/>
        </w:rPr>
        <w:t> </w:t>
      </w:r>
    </w:p>
    <w:p w14:paraId="58558078" w14:textId="77777777" w:rsidR="00061668" w:rsidRPr="00061668" w:rsidRDefault="00061668" w:rsidP="00061668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t>pokrycie dachu według wskazań technicznych i technologicznych;</w:t>
      </w:r>
      <w:bookmarkEnd w:id="14"/>
    </w:p>
    <w:p w14:paraId="632E6278" w14:textId="77777777" w:rsidR="00061668" w:rsidRPr="00061668" w:rsidRDefault="00061668" w:rsidP="00061668">
      <w:pPr>
        <w:numPr>
          <w:ilvl w:val="2"/>
          <w:numId w:val="17"/>
        </w:numPr>
        <w:tabs>
          <w:tab w:val="left" w:pos="993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MS Mincho" w:hAnsi="Times New Roman" w:cs="Times New Roman"/>
          <w:kern w:val="0"/>
          <w:lang w:eastAsia="pl-PL"/>
          <w14:ligatures w14:val="none"/>
        </w:rPr>
        <w:t>ustala się nakaz kształtowania pierwszej linii zabudowy dla terenu oznaczonego symbolem 10RZM-MN-U od terenu oznaczonego symbolem 1WS w odległości 10,0 m, zgodnie z rysunkiem planu</w:t>
      </w: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t>;</w:t>
      </w:r>
    </w:p>
    <w:p w14:paraId="05847E7F" w14:textId="77777777" w:rsidR="00061668" w:rsidRPr="00061668" w:rsidRDefault="00061668" w:rsidP="00061668">
      <w:pPr>
        <w:numPr>
          <w:ilvl w:val="2"/>
          <w:numId w:val="17"/>
        </w:numPr>
        <w:tabs>
          <w:tab w:val="left" w:pos="993"/>
        </w:tabs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:lang w:eastAsia="pl-PL"/>
          <w14:ligatures w14:val="none"/>
        </w:rPr>
        <w:t>należy zastosować ustalenia zawarte w § 8 ust. 3 i 4 dla terenów oznaczonych symbolem 3MN-U i 4MN-U.</w:t>
      </w:r>
    </w:p>
    <w:p w14:paraId="46F58D00" w14:textId="77777777" w:rsidR="00061668" w:rsidRPr="00061668" w:rsidRDefault="00061668" w:rsidP="00061668">
      <w:pPr>
        <w:keepLine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§ 16. </w:t>
      </w: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Dla terenu oznaczonego symbolem </w:t>
      </w:r>
      <w:r w:rsidRPr="00061668">
        <w:rPr>
          <w:rFonts w:ascii="Times New Roman" w:eastAsia="Calibri" w:hAnsi="Times New Roman" w:cs="Times New Roman"/>
          <w:b/>
          <w:color w:val="000000"/>
          <w:kern w:val="0"/>
          <w:u w:color="000000"/>
          <w14:ligatures w14:val="none"/>
        </w:rPr>
        <w:t xml:space="preserve">1WS, </w:t>
      </w: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ustala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sie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̨: </w:t>
      </w:r>
    </w:p>
    <w:p w14:paraId="552F220C" w14:textId="77777777" w:rsidR="00061668" w:rsidRPr="00061668" w:rsidRDefault="00061668" w:rsidP="00061668">
      <w:pPr>
        <w:numPr>
          <w:ilvl w:val="2"/>
          <w:numId w:val="27"/>
        </w:numPr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przeznaczenie podstawowe: tereny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wód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powierzchniowych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śródlądowych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– m.in. rowy melioracyjne;</w:t>
      </w:r>
    </w:p>
    <w:p w14:paraId="0C3A1987" w14:textId="77777777" w:rsidR="00061668" w:rsidRPr="00061668" w:rsidRDefault="00061668" w:rsidP="00061668">
      <w:pPr>
        <w:numPr>
          <w:ilvl w:val="2"/>
          <w:numId w:val="27"/>
        </w:numPr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zachowanie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istniejących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rowów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melioracyjnych, bez przerywania ich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ciągłości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, w przypadku kolizji z nowym zagospodarowaniem dopuszcza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sie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̨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przebudowe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̨ układu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rowów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melioracyjnych pod warunkiem:</w:t>
      </w:r>
    </w:p>
    <w:p w14:paraId="2BF20A7D" w14:textId="77777777" w:rsidR="00061668" w:rsidRPr="00061668" w:rsidRDefault="00061668" w:rsidP="00061668">
      <w:pPr>
        <w:keepLines/>
        <w:numPr>
          <w:ilvl w:val="4"/>
          <w:numId w:val="28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przebudowa układu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rowów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melioracyjnych nie 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może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doprowadzic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́ do negatywnych zmian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stosunków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wodnych na terenie planu, jak i w jego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sąsiedztwie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,</w:t>
      </w:r>
    </w:p>
    <w:p w14:paraId="7F892AF5" w14:textId="77777777" w:rsidR="00061668" w:rsidRPr="00061668" w:rsidRDefault="00061668" w:rsidP="00061668">
      <w:pPr>
        <w:keepLines/>
        <w:numPr>
          <w:ilvl w:val="4"/>
          <w:numId w:val="28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przebudowa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rowów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melioracyjnych jak i nowe zagospodarowanie i 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użytkowanie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terenów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nie może zakłócać́ prawidłowego funkcjonowania systemu melioracyjnego;</w:t>
      </w:r>
    </w:p>
    <w:p w14:paraId="4C41F922" w14:textId="77777777" w:rsidR="00061668" w:rsidRPr="00061668" w:rsidRDefault="00061668" w:rsidP="00061668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</w:pPr>
      <w:r w:rsidRPr="00061668">
        <w:rPr>
          <w:rFonts w:ascii="Times New Roman" w:eastAsia="Calibri" w:hAnsi="Times New Roman" w:cs="Times New Roman"/>
          <w:kern w:val="0"/>
          <w14:ligatures w14:val="none"/>
        </w:rPr>
        <w:t>3) </w:t>
      </w:r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sytuowanie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obiektów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budowlanych od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rowów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melioracyjnych w 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odległości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zgodnej z przepisami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odrębnymi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, za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wyjątkiem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budowli wodnych </w:t>
      </w:r>
      <w:proofErr w:type="spellStart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>związanymi</w:t>
      </w:r>
      <w:proofErr w:type="spellEnd"/>
      <w:r w:rsidRPr="00061668">
        <w:rPr>
          <w:rFonts w:ascii="Times New Roman" w:eastAsia="Calibri" w:hAnsi="Times New Roman" w:cs="Times New Roman"/>
          <w:color w:val="000000"/>
          <w:kern w:val="0"/>
          <w:u w:color="000000"/>
          <w14:ligatures w14:val="none"/>
        </w:rPr>
        <w:t xml:space="preserve"> z nimi funkcjonalnie.</w:t>
      </w:r>
    </w:p>
    <w:p w14:paraId="19FF5835" w14:textId="77777777" w:rsidR="00061668" w:rsidRPr="00061668" w:rsidRDefault="00061668" w:rsidP="00061668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17.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 Dla terenów oznaczonych symbolem: </w:t>
      </w:r>
      <w:r w:rsidRPr="00061668">
        <w:rPr>
          <w:rFonts w:ascii="TimesNewRomanPSMT" w:eastAsia="Calibri" w:hAnsi="TimesNewRomanPSMT" w:cs="Times New Roman"/>
          <w:b/>
          <w:kern w:val="0"/>
          <w14:ligatures w14:val="none"/>
        </w:rPr>
        <w:t xml:space="preserve">01KDD, 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ustala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̨:</w:t>
      </w:r>
    </w:p>
    <w:p w14:paraId="73E7AE56" w14:textId="77777777" w:rsidR="00061668" w:rsidRPr="00061668" w:rsidRDefault="00061668" w:rsidP="00061668">
      <w:pPr>
        <w:numPr>
          <w:ilvl w:val="2"/>
          <w:numId w:val="4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Przeznaczenie podstawowe: teren drogi dojazdowej;</w:t>
      </w:r>
    </w:p>
    <w:p w14:paraId="1A180537" w14:textId="77777777" w:rsidR="00061668" w:rsidRPr="00061668" w:rsidRDefault="00061668" w:rsidP="00061668">
      <w:pPr>
        <w:numPr>
          <w:ilvl w:val="2"/>
          <w:numId w:val="4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Dopuszcza się realizację: ścieżek rowerowych, chodników, zieleni urządzonej, obiektów i urządzeń infrastruktury technicznej;</w:t>
      </w:r>
    </w:p>
    <w:p w14:paraId="268CDF15" w14:textId="77777777" w:rsidR="00061668" w:rsidRPr="00061668" w:rsidRDefault="00061668" w:rsidP="00061668">
      <w:pPr>
        <w:numPr>
          <w:ilvl w:val="2"/>
          <w:numId w:val="4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Szerokości w istniejących liniach rozgraniczających, zgodnie z rysunkiem planu:</w:t>
      </w:r>
    </w:p>
    <w:p w14:paraId="0556E2C7" w14:textId="77777777" w:rsidR="00061668" w:rsidRPr="00061668" w:rsidRDefault="00061668" w:rsidP="00061668">
      <w:pPr>
        <w:numPr>
          <w:ilvl w:val="0"/>
          <w:numId w:val="45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dla terenu drogi dojazdowej oznaczonej symbolem </w:t>
      </w:r>
      <w:r w:rsidRPr="00061668">
        <w:rPr>
          <w:rFonts w:ascii="TimesNewRomanPSMT" w:eastAsia="Calibri" w:hAnsi="TimesNewRomanPSMT" w:cs="Times New Roman"/>
          <w:kern w:val="0"/>
          <w14:ligatures w14:val="none"/>
        </w:rPr>
        <w:t>01KDD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–14,0 m;</w:t>
      </w:r>
    </w:p>
    <w:p w14:paraId="71469DF8" w14:textId="77777777" w:rsidR="00061668" w:rsidRPr="00061668" w:rsidRDefault="00061668" w:rsidP="00061668">
      <w:pPr>
        <w:spacing w:after="0" w:line="240" w:lineRule="auto"/>
        <w:ind w:left="369" w:hanging="369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§ 18. 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Dla terenu oznaczonego symbolem: </w:t>
      </w:r>
      <w:r w:rsidRPr="00061668">
        <w:rPr>
          <w:rFonts w:ascii="TimesNewRomanPSMT" w:eastAsia="Times New Roman" w:hAnsi="TimesNewRomanPSMT" w:cs="Times New Roman"/>
          <w:b/>
          <w:bCs/>
          <w:kern w:val="0"/>
          <w:lang w:eastAsia="pl-PL"/>
          <w14:ligatures w14:val="none"/>
        </w:rPr>
        <w:t>01KR, 02KR, 03KR, 04KR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, </w:t>
      </w:r>
      <w:r w:rsidRPr="00061668">
        <w:rPr>
          <w:rFonts w:ascii="TimesNewRomanPSMT" w:eastAsia="Times New Roman" w:hAnsi="TimesNewRomanPSMT" w:cs="Times New Roman"/>
          <w:b/>
          <w:bCs/>
          <w:kern w:val="0"/>
          <w:lang w:eastAsia="pl-PL"/>
          <w14:ligatures w14:val="none"/>
        </w:rPr>
        <w:t>05</w:t>
      </w:r>
      <w:r w:rsidRPr="00061668">
        <w:rPr>
          <w:rFonts w:ascii="TimesNewRomanPS" w:eastAsia="Times New Roman" w:hAnsi="TimesNewRomanPS" w:cs="Times New Roman"/>
          <w:b/>
          <w:bCs/>
          <w:kern w:val="0"/>
          <w:lang w:eastAsia="pl-PL"/>
          <w14:ligatures w14:val="none"/>
        </w:rPr>
        <w:t xml:space="preserve">KR, 06KR, 07KR, 08KR i 09KR, </w:t>
      </w:r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 xml:space="preserve">ustala </w:t>
      </w:r>
      <w:proofErr w:type="spellStart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sie</w:t>
      </w:r>
      <w:proofErr w:type="spellEnd"/>
      <w:r w:rsidRPr="00061668">
        <w:rPr>
          <w:rFonts w:ascii="TimesNewRomanPSMT" w:eastAsia="Times New Roman" w:hAnsi="TimesNewRomanPSMT" w:cs="Times New Roman"/>
          <w:kern w:val="0"/>
          <w:lang w:eastAsia="pl-PL"/>
          <w14:ligatures w14:val="none"/>
        </w:rPr>
        <w:t>̨:</w:t>
      </w:r>
    </w:p>
    <w:p w14:paraId="3D271D58" w14:textId="77777777" w:rsidR="00061668" w:rsidRPr="00061668" w:rsidRDefault="00061668" w:rsidP="00061668">
      <w:pPr>
        <w:numPr>
          <w:ilvl w:val="2"/>
          <w:numId w:val="43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przeznaczenie podstawowe: tereny komunikacji drogowej wewnętrznej;</w:t>
      </w:r>
    </w:p>
    <w:p w14:paraId="209D8253" w14:textId="77777777" w:rsidR="00061668" w:rsidRPr="00061668" w:rsidRDefault="00061668" w:rsidP="00061668">
      <w:pPr>
        <w:numPr>
          <w:ilvl w:val="2"/>
          <w:numId w:val="43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dopuszcza się obiektów i urządzeń infrastruktury technicznej, z godnie z przepisami odrębnymi;</w:t>
      </w:r>
    </w:p>
    <w:p w14:paraId="559D7D52" w14:textId="77777777" w:rsidR="00061668" w:rsidRPr="00061668" w:rsidRDefault="00061668" w:rsidP="00061668">
      <w:pPr>
        <w:numPr>
          <w:ilvl w:val="2"/>
          <w:numId w:val="43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szerokości w istniejących liniach rozgraniczających, zgodnie z rysunkiem planu:</w:t>
      </w:r>
    </w:p>
    <w:p w14:paraId="15DDA475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15" w:name="_Hlk107655069"/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01KR – 7,0 m;</w:t>
      </w:r>
    </w:p>
    <w:p w14:paraId="72FAE508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02KR – 6,5 m;</w:t>
      </w:r>
    </w:p>
    <w:p w14:paraId="1E315D84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03KR – 6,0 m;</w:t>
      </w:r>
    </w:p>
    <w:p w14:paraId="66DD634C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04KR – 16,0 m;</w:t>
      </w:r>
    </w:p>
    <w:p w14:paraId="56374C59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05KR – 6,0 m;</w:t>
      </w:r>
    </w:p>
    <w:p w14:paraId="2278E832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06KR – 6,0 m;</w:t>
      </w:r>
    </w:p>
    <w:p w14:paraId="1370954B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07KR – 6,0 m,</w:t>
      </w:r>
    </w:p>
    <w:p w14:paraId="611C0A87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08KR – 6,0 m;</w:t>
      </w:r>
    </w:p>
    <w:p w14:paraId="0BCCC44C" w14:textId="77777777" w:rsidR="00061668" w:rsidRPr="00061668" w:rsidRDefault="00061668" w:rsidP="00061668">
      <w:pPr>
        <w:numPr>
          <w:ilvl w:val="3"/>
          <w:numId w:val="44"/>
        </w:numPr>
        <w:spacing w:after="0" w:line="240" w:lineRule="auto"/>
        <w:ind w:left="1134" w:hanging="39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drogi oznaczonej symbolem 09KR – 6,0 m;</w:t>
      </w:r>
    </w:p>
    <w:bookmarkEnd w:id="15"/>
    <w:p w14:paraId="499356A0" w14:textId="77777777" w:rsidR="00061668" w:rsidRPr="00061668" w:rsidRDefault="00061668" w:rsidP="000616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46F08C0" w14:textId="77777777" w:rsidR="00061668" w:rsidRPr="00061668" w:rsidRDefault="00061668" w:rsidP="00061668">
      <w:pPr>
        <w:autoSpaceDE w:val="0"/>
        <w:autoSpaceDN w:val="0"/>
        <w:adjustRightInd w:val="0"/>
        <w:spacing w:after="0" w:line="259" w:lineRule="exact"/>
        <w:ind w:right="85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ROZDZIAŁ 4</w:t>
      </w:r>
    </w:p>
    <w:p w14:paraId="22AF7250" w14:textId="77777777" w:rsidR="00061668" w:rsidRPr="00061668" w:rsidRDefault="00061668" w:rsidP="00061668">
      <w:pPr>
        <w:tabs>
          <w:tab w:val="left" w:pos="8789"/>
        </w:tabs>
        <w:autoSpaceDE w:val="0"/>
        <w:autoSpaceDN w:val="0"/>
        <w:adjustRightInd w:val="0"/>
        <w:spacing w:before="43" w:after="0" w:line="254" w:lineRule="exact"/>
        <w:ind w:right="4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Przepisy końcowe</w:t>
      </w:r>
    </w:p>
    <w:p w14:paraId="3FC12242" w14:textId="77777777" w:rsidR="00061668" w:rsidRPr="00061668" w:rsidRDefault="00061668" w:rsidP="000616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§ 19. 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Na obszarze w zakresie objętym planem tracą moc ustalenia 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miejscowego planu zagospodarowania przestrzennego</w:t>
      </w: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061668">
        <w:rPr>
          <w:rFonts w:ascii="Times New Roman" w:eastAsia="Calibri" w:hAnsi="Times New Roman" w:cs="Times New Roman"/>
          <w:bCs/>
          <w:kern w:val="0"/>
          <w14:ligatures w14:val="none"/>
        </w:rPr>
        <w:t xml:space="preserve">Gminy Susiec </w:t>
      </w: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zatwierdzonego </w:t>
      </w:r>
      <w:r w:rsidRPr="00061668">
        <w:rPr>
          <w:rFonts w:ascii="Times New Roman" w:eastAsia="Calibri" w:hAnsi="Times New Roman" w:cs="Times New Roman"/>
          <w:color w:val="000000"/>
          <w:spacing w:val="10"/>
          <w:kern w:val="0"/>
          <w14:ligatures w14:val="none"/>
        </w:rPr>
        <w:t xml:space="preserve">Uchwałą </w:t>
      </w:r>
      <w:r w:rsidRPr="00061668">
        <w:rPr>
          <w:rFonts w:ascii="Times New Roman" w:eastAsia="MS Mincho" w:hAnsi="Times New Roman" w:cs="Times New Roman"/>
          <w:color w:val="000000"/>
          <w:kern w:val="0"/>
          <w:lang w:val="cs-CZ"/>
          <w14:ligatures w14:val="none"/>
        </w:rPr>
        <w:t xml:space="preserve">Nr VII/484/2003 Rady Gminy Susiec z dnia 30 pażdziernika 2003 r. </w:t>
      </w:r>
      <w:r w:rsidRPr="0006166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( Dz. Urz. Woj. Lubelskiego z dnia 16 grudnia 2003r. Nr 198, poz. 3774).</w:t>
      </w:r>
    </w:p>
    <w:p w14:paraId="6F4C047B" w14:textId="77777777" w:rsidR="00061668" w:rsidRPr="00061668" w:rsidRDefault="00061668" w:rsidP="00061668">
      <w:pPr>
        <w:tabs>
          <w:tab w:val="left" w:pos="278"/>
        </w:tabs>
        <w:autoSpaceDE w:val="0"/>
        <w:autoSpaceDN w:val="0"/>
        <w:adjustRightInd w:val="0"/>
        <w:spacing w:before="38"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20.</w:t>
      </w:r>
      <w:r w:rsidRPr="0006166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Wykonanie uchwały powierza się Wójtowi Gminy Susiec.</w:t>
      </w:r>
    </w:p>
    <w:p w14:paraId="5254DFF7" w14:textId="77777777" w:rsidR="00061668" w:rsidRPr="00061668" w:rsidRDefault="00061668" w:rsidP="00061668">
      <w:pPr>
        <w:tabs>
          <w:tab w:val="left" w:pos="278"/>
        </w:tabs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166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 21.</w:t>
      </w:r>
      <w:r w:rsidRPr="00061668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Uchwała wchodzi w życie po upływie 14 dni od publikacji w Dzienniku Urzędowym Województwa Lubelskiego.</w:t>
      </w:r>
    </w:p>
    <w:p w14:paraId="7F66D796" w14:textId="77777777" w:rsidR="00F509E0" w:rsidRDefault="00F509E0"/>
    <w:sectPr w:rsidR="00F509E0" w:rsidSect="000616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EAFB6" w14:textId="77777777" w:rsidR="008C6D18" w:rsidRDefault="008C6D18">
      <w:pPr>
        <w:spacing w:after="0" w:line="240" w:lineRule="auto"/>
      </w:pPr>
      <w:r>
        <w:separator/>
      </w:r>
    </w:p>
  </w:endnote>
  <w:endnote w:type="continuationSeparator" w:id="0">
    <w:p w14:paraId="0831499C" w14:textId="77777777" w:rsidR="008C6D18" w:rsidRDefault="008C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683CE" w14:textId="77777777" w:rsidR="00CF5A32" w:rsidRDefault="00CF5A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77F07" w14:textId="77777777" w:rsidR="00CF5A32" w:rsidRPr="007A2822" w:rsidRDefault="00CF5A32" w:rsidP="007A282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003A7" w14:textId="77777777" w:rsidR="00CF5A32" w:rsidRDefault="00CF5A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53FA0" w14:textId="77777777" w:rsidR="008C6D18" w:rsidRDefault="008C6D18">
      <w:pPr>
        <w:spacing w:after="0" w:line="240" w:lineRule="auto"/>
      </w:pPr>
      <w:r>
        <w:separator/>
      </w:r>
    </w:p>
  </w:footnote>
  <w:footnote w:type="continuationSeparator" w:id="0">
    <w:p w14:paraId="6AE7AAC0" w14:textId="77777777" w:rsidR="008C6D18" w:rsidRDefault="008C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0D52F" w14:textId="77777777" w:rsidR="00CF5A32" w:rsidRDefault="00CF5A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FCA20" w14:textId="77777777" w:rsidR="00CF5A32" w:rsidRDefault="00CF5A3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CBEF9" w14:textId="77777777" w:rsidR="00CF5A32" w:rsidRDefault="00CF5A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F62"/>
    <w:multiLevelType w:val="hybridMultilevel"/>
    <w:tmpl w:val="AB6857F0"/>
    <w:lvl w:ilvl="0" w:tplc="6980E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B3759"/>
    <w:multiLevelType w:val="hybridMultilevel"/>
    <w:tmpl w:val="45EE0694"/>
    <w:lvl w:ilvl="0" w:tplc="6980E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D4398"/>
    <w:multiLevelType w:val="hybridMultilevel"/>
    <w:tmpl w:val="3D58DC6A"/>
    <w:lvl w:ilvl="0" w:tplc="7616B39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A57D9E"/>
    <w:multiLevelType w:val="hybridMultilevel"/>
    <w:tmpl w:val="E71484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F44A7"/>
    <w:multiLevelType w:val="hybridMultilevel"/>
    <w:tmpl w:val="F4B4591E"/>
    <w:lvl w:ilvl="0" w:tplc="04150011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6EC6FAEE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  <w:sz w:val="22"/>
        <w:szCs w:val="22"/>
      </w:rPr>
    </w:lvl>
    <w:lvl w:ilvl="2" w:tplc="D28C0042">
      <w:start w:val="1"/>
      <w:numFmt w:val="lowerLetter"/>
      <w:lvlText w:val="%3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134038FC"/>
    <w:multiLevelType w:val="hybridMultilevel"/>
    <w:tmpl w:val="C8C6CD84"/>
    <w:lvl w:ilvl="0" w:tplc="55DEA07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8F483DC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  <w:sz w:val="22"/>
        <w:szCs w:val="22"/>
      </w:rPr>
    </w:lvl>
    <w:lvl w:ilvl="2" w:tplc="04150011">
      <w:start w:val="1"/>
      <w:numFmt w:val="decimal"/>
      <w:lvlText w:val="%3)"/>
      <w:lvlJc w:val="left"/>
      <w:pPr>
        <w:ind w:left="6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>
    <w:nsid w:val="167D0038"/>
    <w:multiLevelType w:val="hybridMultilevel"/>
    <w:tmpl w:val="8EA60BEE"/>
    <w:lvl w:ilvl="0" w:tplc="B88C89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C5C0F2F0">
      <w:start w:val="1"/>
      <w:numFmt w:val="decimal"/>
      <w:lvlText w:val="%2."/>
      <w:lvlJc w:val="left"/>
      <w:pPr>
        <w:ind w:left="1582" w:hanging="360"/>
      </w:pPr>
      <w:rPr>
        <w:rFonts w:hint="default"/>
        <w:sz w:val="22"/>
        <w:szCs w:val="22"/>
      </w:rPr>
    </w:lvl>
    <w:lvl w:ilvl="2" w:tplc="2A58F75A">
      <w:start w:val="1"/>
      <w:numFmt w:val="decimal"/>
      <w:lvlText w:val="%3)"/>
      <w:lvlJc w:val="left"/>
      <w:pPr>
        <w:ind w:left="2482" w:hanging="360"/>
      </w:pPr>
      <w:rPr>
        <w:rFonts w:ascii="TimesNewRomanPSMT" w:hAnsi="TimesNewRomanPSMT" w:hint="default"/>
        <w:sz w:val="22"/>
      </w:rPr>
    </w:lvl>
    <w:lvl w:ilvl="3" w:tplc="749849EC">
      <w:start w:val="1"/>
      <w:numFmt w:val="lowerLetter"/>
      <w:lvlText w:val="%4)"/>
      <w:lvlJc w:val="left"/>
      <w:pPr>
        <w:ind w:left="3054" w:hanging="360"/>
      </w:pPr>
      <w:rPr>
        <w:rFonts w:ascii="Times New Roman" w:hAnsi="Times New Roman" w:cs="Times New Roman" w:hint="default"/>
        <w:sz w:val="22"/>
        <w:szCs w:val="22"/>
      </w:rPr>
    </w:lvl>
    <w:lvl w:ilvl="4" w:tplc="FC4203DE">
      <w:start w:val="20"/>
      <w:numFmt w:val="decimal"/>
      <w:lvlText w:val="%5"/>
      <w:lvlJc w:val="left"/>
      <w:pPr>
        <w:ind w:left="3742" w:hanging="360"/>
      </w:pPr>
      <w:rPr>
        <w:rFonts w:ascii="TimesNewRomanPSMT" w:hAnsi="TimesNewRomanPSMT" w:hint="default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C8C6CFB"/>
    <w:multiLevelType w:val="hybridMultilevel"/>
    <w:tmpl w:val="6FFA22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D347CAB"/>
    <w:multiLevelType w:val="hybridMultilevel"/>
    <w:tmpl w:val="1B3C365E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5AE4D21"/>
    <w:multiLevelType w:val="hybridMultilevel"/>
    <w:tmpl w:val="4D16A5B0"/>
    <w:lvl w:ilvl="0" w:tplc="07AA83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213E3"/>
    <w:multiLevelType w:val="hybridMultilevel"/>
    <w:tmpl w:val="DD76B6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77A0D832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 w:tplc="E6EEE732">
      <w:start w:val="1"/>
      <w:numFmt w:val="decimal"/>
      <w:lvlText w:val="%3.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9C3006"/>
    <w:multiLevelType w:val="hybridMultilevel"/>
    <w:tmpl w:val="641ABD86"/>
    <w:lvl w:ilvl="0" w:tplc="2E22359E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298C1319"/>
    <w:multiLevelType w:val="hybridMultilevel"/>
    <w:tmpl w:val="B2BA0F0C"/>
    <w:lvl w:ilvl="0" w:tplc="07AA83D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E5B18A1"/>
    <w:multiLevelType w:val="hybridMultilevel"/>
    <w:tmpl w:val="32AEAB80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C49AF45C">
      <w:start w:val="1"/>
      <w:numFmt w:val="decimal"/>
      <w:lvlText w:val="%3)"/>
      <w:lvlJc w:val="left"/>
      <w:pPr>
        <w:ind w:left="720" w:hanging="360"/>
      </w:pPr>
      <w:rPr>
        <w:rFonts w:hint="default"/>
        <w:b w:val="0"/>
        <w:bCs w:val="0"/>
      </w:rPr>
    </w:lvl>
    <w:lvl w:ilvl="3" w:tplc="FFFFFFFF">
      <w:start w:val="1"/>
      <w:numFmt w:val="decimal"/>
      <w:lvlText w:val="%4)"/>
      <w:lvlJc w:val="left"/>
      <w:pPr>
        <w:ind w:left="3164" w:hanging="360"/>
      </w:pPr>
      <w:rPr>
        <w:sz w:val="22"/>
        <w:szCs w:val="22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29D71D4"/>
    <w:multiLevelType w:val="hybridMultilevel"/>
    <w:tmpl w:val="E182D000"/>
    <w:lvl w:ilvl="0" w:tplc="55DEA07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7EC44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  <w:sz w:val="22"/>
        <w:szCs w:val="22"/>
      </w:rPr>
    </w:lvl>
    <w:lvl w:ilvl="2" w:tplc="9A10DE38">
      <w:start w:val="1"/>
      <w:numFmt w:val="decimal"/>
      <w:lvlText w:val="%3)"/>
      <w:lvlJc w:val="left"/>
      <w:pPr>
        <w:ind w:left="222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5">
    <w:nsid w:val="36E82157"/>
    <w:multiLevelType w:val="hybridMultilevel"/>
    <w:tmpl w:val="2DEAE4EC"/>
    <w:lvl w:ilvl="0" w:tplc="07AA83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34A027A">
      <w:start w:val="1"/>
      <w:numFmt w:val="decimal"/>
      <w:lvlText w:val="%2."/>
      <w:lvlJc w:val="left"/>
      <w:pPr>
        <w:ind w:left="2629" w:hanging="360"/>
      </w:pPr>
      <w:rPr>
        <w:rFonts w:ascii="TimesNewRomanPSMT" w:hAnsi="TimesNewRomanPSMT" w:hint="default"/>
        <w:sz w:val="22"/>
      </w:rPr>
    </w:lvl>
    <w:lvl w:ilvl="2" w:tplc="599AE092">
      <w:start w:val="10"/>
      <w:numFmt w:val="lowerLetter"/>
      <w:lvlText w:val="%3)"/>
      <w:lvlJc w:val="left"/>
      <w:pPr>
        <w:ind w:left="2340" w:hanging="360"/>
      </w:pPr>
      <w:rPr>
        <w:rFonts w:ascii="TimesNewRomanPSMT" w:hAnsi="TimesNewRomanPSMT" w:hint="default"/>
        <w:sz w:val="22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DA1D76"/>
    <w:multiLevelType w:val="hybridMultilevel"/>
    <w:tmpl w:val="8BCC9340"/>
    <w:lvl w:ilvl="0" w:tplc="0415000F">
      <w:start w:val="1"/>
      <w:numFmt w:val="decimal"/>
      <w:lvlText w:val="%1."/>
      <w:lvlJc w:val="left"/>
      <w:pPr>
        <w:ind w:left="2482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5BB"/>
    <w:multiLevelType w:val="hybridMultilevel"/>
    <w:tmpl w:val="69C65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9D528D"/>
    <w:multiLevelType w:val="hybridMultilevel"/>
    <w:tmpl w:val="46DE3F6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423250C"/>
    <w:multiLevelType w:val="hybridMultilevel"/>
    <w:tmpl w:val="773C9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454AE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5721E"/>
    <w:multiLevelType w:val="hybridMultilevel"/>
    <w:tmpl w:val="6B8A0754"/>
    <w:lvl w:ilvl="0" w:tplc="D18EC2B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2124DFA6">
      <w:start w:val="1"/>
      <w:numFmt w:val="decimal"/>
      <w:lvlText w:val="%2."/>
      <w:lvlJc w:val="left"/>
      <w:pPr>
        <w:ind w:left="1320" w:hanging="360"/>
      </w:pPr>
      <w:rPr>
        <w:rFonts w:hint="default"/>
        <w:sz w:val="22"/>
        <w:szCs w:val="22"/>
      </w:rPr>
    </w:lvl>
    <w:lvl w:ilvl="2" w:tplc="5D0ACDF2">
      <w:start w:val="1"/>
      <w:numFmt w:val="decimal"/>
      <w:lvlText w:val="%3)"/>
      <w:lvlJc w:val="left"/>
      <w:pPr>
        <w:ind w:left="360" w:hanging="360"/>
      </w:pPr>
      <w:rPr>
        <w:rFonts w:ascii="TimesNewRomanPSMT" w:hAnsi="TimesNewRomanPSMT" w:hint="default"/>
        <w:sz w:val="22"/>
      </w:r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733C31DA">
      <w:start w:val="2"/>
      <w:numFmt w:val="lowerLetter"/>
      <w:lvlText w:val="%5)"/>
      <w:lvlJc w:val="left"/>
      <w:pPr>
        <w:ind w:left="3742" w:hanging="360"/>
      </w:pPr>
      <w:rPr>
        <w:rFonts w:ascii="TimesNewRomanPSMT" w:hAnsi="TimesNewRomanPSMT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7A67067"/>
    <w:multiLevelType w:val="hybridMultilevel"/>
    <w:tmpl w:val="7B76FDEC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FFFFFFFF">
      <w:start w:val="1"/>
      <w:numFmt w:val="decimal"/>
      <w:lvlText w:val="%2."/>
      <w:lvlJc w:val="left"/>
      <w:pPr>
        <w:ind w:left="1582" w:hanging="360"/>
      </w:pPr>
      <w:rPr>
        <w:rFonts w:hint="default"/>
        <w:sz w:val="22"/>
        <w:szCs w:val="22"/>
      </w:rPr>
    </w:lvl>
    <w:lvl w:ilvl="2" w:tplc="0415000F">
      <w:start w:val="1"/>
      <w:numFmt w:val="decimal"/>
      <w:lvlText w:val="%3."/>
      <w:lvlJc w:val="left"/>
      <w:pPr>
        <w:ind w:left="2482" w:hanging="360"/>
      </w:pPr>
    </w:lvl>
    <w:lvl w:ilvl="3" w:tplc="FFFFFFFF">
      <w:start w:val="1"/>
      <w:numFmt w:val="lowerLetter"/>
      <w:lvlText w:val="%4)"/>
      <w:lvlJc w:val="left"/>
      <w:pPr>
        <w:ind w:left="3054" w:hanging="360"/>
      </w:pPr>
      <w:rPr>
        <w:rFonts w:hint="default"/>
        <w:sz w:val="22"/>
        <w:szCs w:val="22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9CE1B71"/>
    <w:multiLevelType w:val="hybridMultilevel"/>
    <w:tmpl w:val="F0F22D68"/>
    <w:lvl w:ilvl="0" w:tplc="3334D4D6">
      <w:start w:val="1"/>
      <w:numFmt w:val="decimal"/>
      <w:lvlText w:val="%1)"/>
      <w:lvlJc w:val="left"/>
      <w:pPr>
        <w:tabs>
          <w:tab w:val="num" w:pos="824"/>
        </w:tabs>
        <w:ind w:left="824" w:hanging="5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4A2411A6"/>
    <w:multiLevelType w:val="hybridMultilevel"/>
    <w:tmpl w:val="5C0C99B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28D3C38"/>
    <w:multiLevelType w:val="hybridMultilevel"/>
    <w:tmpl w:val="665A123A"/>
    <w:lvl w:ilvl="0" w:tplc="E43A42AE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3005D15"/>
    <w:multiLevelType w:val="hybridMultilevel"/>
    <w:tmpl w:val="152210DE"/>
    <w:lvl w:ilvl="0" w:tplc="B6A20314">
      <w:start w:val="1"/>
      <w:numFmt w:val="bullet"/>
      <w:lvlText w:val=""/>
      <w:lvlJc w:val="left"/>
      <w:pPr>
        <w:ind w:left="600" w:hanging="360"/>
      </w:pPr>
      <w:rPr>
        <w:rFonts w:ascii="Symbol" w:hAnsi="Symbol" w:hint="default"/>
      </w:rPr>
    </w:lvl>
    <w:lvl w:ilvl="1" w:tplc="6F1AA540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2" w:tplc="D28C0042">
      <w:start w:val="1"/>
      <w:numFmt w:val="lowerLetter"/>
      <w:lvlText w:val="%3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6">
    <w:nsid w:val="54E176F1"/>
    <w:multiLevelType w:val="hybridMultilevel"/>
    <w:tmpl w:val="7DAEE21C"/>
    <w:lvl w:ilvl="0" w:tplc="FFFFFFFF">
      <w:start w:val="1"/>
      <w:numFmt w:val="decimal"/>
      <w:lvlText w:val="%1."/>
      <w:lvlJc w:val="left"/>
      <w:pPr>
        <w:ind w:left="132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482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9459F"/>
    <w:multiLevelType w:val="hybridMultilevel"/>
    <w:tmpl w:val="357EA5E6"/>
    <w:lvl w:ilvl="0" w:tplc="F80A5EAA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5B9704B2"/>
    <w:multiLevelType w:val="hybridMultilevel"/>
    <w:tmpl w:val="5A087900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04150017">
      <w:start w:val="1"/>
      <w:numFmt w:val="lowerLetter"/>
      <w:lvlText w:val="%5)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C782D6C"/>
    <w:multiLevelType w:val="hybridMultilevel"/>
    <w:tmpl w:val="9FEEF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E604A4A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844E4"/>
    <w:multiLevelType w:val="hybridMultilevel"/>
    <w:tmpl w:val="5834281A"/>
    <w:lvl w:ilvl="0" w:tplc="6980E4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622864EB"/>
    <w:multiLevelType w:val="hybridMultilevel"/>
    <w:tmpl w:val="49B61D62"/>
    <w:lvl w:ilvl="0" w:tplc="9A1CD1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0274CB"/>
    <w:multiLevelType w:val="hybridMultilevel"/>
    <w:tmpl w:val="B51EC95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5BE02A8"/>
    <w:multiLevelType w:val="hybridMultilevel"/>
    <w:tmpl w:val="3A42888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F055EA"/>
    <w:multiLevelType w:val="hybridMultilevel"/>
    <w:tmpl w:val="18A2570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2B2300"/>
    <w:multiLevelType w:val="hybridMultilevel"/>
    <w:tmpl w:val="D8969FA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0F">
      <w:start w:val="1"/>
      <w:numFmt w:val="decimal"/>
      <w:lvlText w:val="%2."/>
      <w:lvlJc w:val="left"/>
      <w:pPr>
        <w:ind w:left="1222" w:hanging="360"/>
      </w:pPr>
    </w:lvl>
    <w:lvl w:ilvl="2" w:tplc="ED2E9B72">
      <w:start w:val="1"/>
      <w:numFmt w:val="decimal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B6D7FD7"/>
    <w:multiLevelType w:val="hybridMultilevel"/>
    <w:tmpl w:val="7D3CCB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511825"/>
    <w:multiLevelType w:val="hybridMultilevel"/>
    <w:tmpl w:val="8A324842"/>
    <w:lvl w:ilvl="0" w:tplc="FFFFFFF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320" w:hanging="360"/>
      </w:pPr>
      <w:rPr>
        <w:rFonts w:hint="default"/>
        <w:sz w:val="22"/>
        <w:szCs w:val="22"/>
      </w:rPr>
    </w:lvl>
    <w:lvl w:ilvl="2" w:tplc="FFFFFFFF">
      <w:start w:val="1"/>
      <w:numFmt w:val="decimal"/>
      <w:lvlText w:val="%3)"/>
      <w:lvlJc w:val="left"/>
      <w:pPr>
        <w:ind w:left="2482" w:hanging="360"/>
      </w:pPr>
      <w:rPr>
        <w:rFonts w:ascii="TimesNewRomanPSMT" w:hAnsi="TimesNewRomanPSMT" w:hint="default"/>
        <w:sz w:val="22"/>
      </w:rPr>
    </w:lvl>
    <w:lvl w:ilvl="3" w:tplc="04150011">
      <w:start w:val="1"/>
      <w:numFmt w:val="decimal"/>
      <w:lvlText w:val="%4)"/>
      <w:lvlJc w:val="left"/>
      <w:pPr>
        <w:ind w:left="540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6F142914"/>
    <w:multiLevelType w:val="hybridMultilevel"/>
    <w:tmpl w:val="4D6A4D8E"/>
    <w:lvl w:ilvl="0" w:tplc="6980E40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9">
    <w:nsid w:val="73345610"/>
    <w:multiLevelType w:val="hybridMultilevel"/>
    <w:tmpl w:val="7A327488"/>
    <w:lvl w:ilvl="0" w:tplc="E3F4C558">
      <w:start w:val="1"/>
      <w:numFmt w:val="decimal"/>
      <w:lvlText w:val="%1)"/>
      <w:lvlJc w:val="left"/>
      <w:pPr>
        <w:ind w:left="5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40">
    <w:nsid w:val="75FA510E"/>
    <w:multiLevelType w:val="hybridMultilevel"/>
    <w:tmpl w:val="7C322ECA"/>
    <w:lvl w:ilvl="0" w:tplc="F6B41DB2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91860F1"/>
    <w:multiLevelType w:val="hybridMultilevel"/>
    <w:tmpl w:val="4F386A9E"/>
    <w:lvl w:ilvl="0" w:tplc="FFFFFFFF">
      <w:start w:val="1"/>
      <w:numFmt w:val="decimal"/>
      <w:lvlText w:val="%1)"/>
      <w:lvlJc w:val="left"/>
      <w:pPr>
        <w:ind w:left="833" w:hanging="360"/>
      </w:pPr>
    </w:lvl>
    <w:lvl w:ilvl="1" w:tplc="FFFFFFFF" w:tentative="1">
      <w:start w:val="1"/>
      <w:numFmt w:val="lowerLetter"/>
      <w:lvlText w:val="%2."/>
      <w:lvlJc w:val="left"/>
      <w:pPr>
        <w:ind w:left="1553" w:hanging="360"/>
      </w:pPr>
    </w:lvl>
    <w:lvl w:ilvl="2" w:tplc="04150011">
      <w:start w:val="1"/>
      <w:numFmt w:val="decimal"/>
      <w:lvlText w:val="%3)"/>
      <w:lvlJc w:val="left"/>
      <w:pPr>
        <w:ind w:left="540" w:hanging="360"/>
      </w:pPr>
    </w:lvl>
    <w:lvl w:ilvl="3" w:tplc="FFFFFFFF" w:tentative="1">
      <w:start w:val="1"/>
      <w:numFmt w:val="decimal"/>
      <w:lvlText w:val="%4."/>
      <w:lvlJc w:val="left"/>
      <w:pPr>
        <w:ind w:left="2993" w:hanging="360"/>
      </w:pPr>
    </w:lvl>
    <w:lvl w:ilvl="4" w:tplc="FFFFFFFF" w:tentative="1">
      <w:start w:val="1"/>
      <w:numFmt w:val="lowerLetter"/>
      <w:lvlText w:val="%5."/>
      <w:lvlJc w:val="left"/>
      <w:pPr>
        <w:ind w:left="3713" w:hanging="360"/>
      </w:pPr>
    </w:lvl>
    <w:lvl w:ilvl="5" w:tplc="FFFFFFFF" w:tentative="1">
      <w:start w:val="1"/>
      <w:numFmt w:val="lowerRoman"/>
      <w:lvlText w:val="%6."/>
      <w:lvlJc w:val="right"/>
      <w:pPr>
        <w:ind w:left="4433" w:hanging="180"/>
      </w:pPr>
    </w:lvl>
    <w:lvl w:ilvl="6" w:tplc="FFFFFFFF" w:tentative="1">
      <w:start w:val="1"/>
      <w:numFmt w:val="decimal"/>
      <w:lvlText w:val="%7."/>
      <w:lvlJc w:val="left"/>
      <w:pPr>
        <w:ind w:left="5153" w:hanging="360"/>
      </w:pPr>
    </w:lvl>
    <w:lvl w:ilvl="7" w:tplc="FFFFFFFF" w:tentative="1">
      <w:start w:val="1"/>
      <w:numFmt w:val="lowerLetter"/>
      <w:lvlText w:val="%8."/>
      <w:lvlJc w:val="left"/>
      <w:pPr>
        <w:ind w:left="5873" w:hanging="360"/>
      </w:pPr>
    </w:lvl>
    <w:lvl w:ilvl="8" w:tplc="FFFFFFFF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2">
    <w:nsid w:val="79517735"/>
    <w:multiLevelType w:val="hybridMultilevel"/>
    <w:tmpl w:val="242E5E0A"/>
    <w:lvl w:ilvl="0" w:tplc="8E444274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43">
    <w:nsid w:val="7B787290"/>
    <w:multiLevelType w:val="hybridMultilevel"/>
    <w:tmpl w:val="8CEA5BCA"/>
    <w:lvl w:ilvl="0" w:tplc="07AA83D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369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A256EF"/>
    <w:multiLevelType w:val="hybridMultilevel"/>
    <w:tmpl w:val="D332B282"/>
    <w:lvl w:ilvl="0" w:tplc="04150011">
      <w:start w:val="1"/>
      <w:numFmt w:val="decimal"/>
      <w:lvlText w:val="%1)"/>
      <w:lvlJc w:val="left"/>
      <w:pPr>
        <w:ind w:left="2842" w:hanging="360"/>
      </w:pPr>
    </w:lvl>
    <w:lvl w:ilvl="1" w:tplc="04150019" w:tentative="1">
      <w:start w:val="1"/>
      <w:numFmt w:val="lowerLetter"/>
      <w:lvlText w:val="%2."/>
      <w:lvlJc w:val="left"/>
      <w:pPr>
        <w:ind w:left="3562" w:hanging="360"/>
      </w:pPr>
    </w:lvl>
    <w:lvl w:ilvl="2" w:tplc="0415001B" w:tentative="1">
      <w:start w:val="1"/>
      <w:numFmt w:val="lowerRoman"/>
      <w:lvlText w:val="%3."/>
      <w:lvlJc w:val="right"/>
      <w:pPr>
        <w:ind w:left="4282" w:hanging="180"/>
      </w:pPr>
    </w:lvl>
    <w:lvl w:ilvl="3" w:tplc="0415000F" w:tentative="1">
      <w:start w:val="1"/>
      <w:numFmt w:val="decimal"/>
      <w:lvlText w:val="%4."/>
      <w:lvlJc w:val="left"/>
      <w:pPr>
        <w:ind w:left="5002" w:hanging="360"/>
      </w:pPr>
    </w:lvl>
    <w:lvl w:ilvl="4" w:tplc="04150019" w:tentative="1">
      <w:start w:val="1"/>
      <w:numFmt w:val="lowerLetter"/>
      <w:lvlText w:val="%5."/>
      <w:lvlJc w:val="left"/>
      <w:pPr>
        <w:ind w:left="5722" w:hanging="360"/>
      </w:pPr>
    </w:lvl>
    <w:lvl w:ilvl="5" w:tplc="0415001B" w:tentative="1">
      <w:start w:val="1"/>
      <w:numFmt w:val="lowerRoman"/>
      <w:lvlText w:val="%6."/>
      <w:lvlJc w:val="right"/>
      <w:pPr>
        <w:ind w:left="6442" w:hanging="180"/>
      </w:pPr>
    </w:lvl>
    <w:lvl w:ilvl="6" w:tplc="0415000F" w:tentative="1">
      <w:start w:val="1"/>
      <w:numFmt w:val="decimal"/>
      <w:lvlText w:val="%7."/>
      <w:lvlJc w:val="left"/>
      <w:pPr>
        <w:ind w:left="7162" w:hanging="360"/>
      </w:pPr>
    </w:lvl>
    <w:lvl w:ilvl="7" w:tplc="04150019" w:tentative="1">
      <w:start w:val="1"/>
      <w:numFmt w:val="lowerLetter"/>
      <w:lvlText w:val="%8."/>
      <w:lvlJc w:val="left"/>
      <w:pPr>
        <w:ind w:left="7882" w:hanging="360"/>
      </w:pPr>
    </w:lvl>
    <w:lvl w:ilvl="8" w:tplc="0415001B" w:tentative="1">
      <w:start w:val="1"/>
      <w:numFmt w:val="lowerRoman"/>
      <w:lvlText w:val="%9."/>
      <w:lvlJc w:val="right"/>
      <w:pPr>
        <w:ind w:left="8602" w:hanging="180"/>
      </w:pPr>
    </w:lvl>
  </w:abstractNum>
  <w:num w:numId="1">
    <w:abstractNumId w:val="25"/>
  </w:num>
  <w:num w:numId="2">
    <w:abstractNumId w:val="22"/>
  </w:num>
  <w:num w:numId="3">
    <w:abstractNumId w:val="8"/>
  </w:num>
  <w:num w:numId="4">
    <w:abstractNumId w:val="9"/>
  </w:num>
  <w:num w:numId="5">
    <w:abstractNumId w:val="10"/>
  </w:num>
  <w:num w:numId="6">
    <w:abstractNumId w:val="29"/>
  </w:num>
  <w:num w:numId="7">
    <w:abstractNumId w:val="36"/>
  </w:num>
  <w:num w:numId="8">
    <w:abstractNumId w:val="11"/>
  </w:num>
  <w:num w:numId="9">
    <w:abstractNumId w:val="27"/>
  </w:num>
  <w:num w:numId="10">
    <w:abstractNumId w:val="3"/>
  </w:num>
  <w:num w:numId="11">
    <w:abstractNumId w:val="14"/>
  </w:num>
  <w:num w:numId="12">
    <w:abstractNumId w:val="12"/>
  </w:num>
  <w:num w:numId="13">
    <w:abstractNumId w:val="39"/>
  </w:num>
  <w:num w:numId="14">
    <w:abstractNumId w:val="31"/>
  </w:num>
  <w:num w:numId="15">
    <w:abstractNumId w:val="15"/>
  </w:num>
  <w:num w:numId="16">
    <w:abstractNumId w:val="20"/>
  </w:num>
  <w:num w:numId="17">
    <w:abstractNumId w:val="6"/>
  </w:num>
  <w:num w:numId="18">
    <w:abstractNumId w:val="43"/>
  </w:num>
  <w:num w:numId="19">
    <w:abstractNumId w:val="30"/>
  </w:num>
  <w:num w:numId="20">
    <w:abstractNumId w:val="23"/>
  </w:num>
  <w:num w:numId="21">
    <w:abstractNumId w:val="7"/>
  </w:num>
  <w:num w:numId="22">
    <w:abstractNumId w:val="4"/>
  </w:num>
  <w:num w:numId="23">
    <w:abstractNumId w:val="5"/>
  </w:num>
  <w:num w:numId="24">
    <w:abstractNumId w:val="35"/>
  </w:num>
  <w:num w:numId="25">
    <w:abstractNumId w:val="40"/>
  </w:num>
  <w:num w:numId="26">
    <w:abstractNumId w:val="24"/>
  </w:num>
  <w:num w:numId="27">
    <w:abstractNumId w:val="41"/>
  </w:num>
  <w:num w:numId="28">
    <w:abstractNumId w:val="28"/>
  </w:num>
  <w:num w:numId="29">
    <w:abstractNumId w:val="2"/>
  </w:num>
  <w:num w:numId="30">
    <w:abstractNumId w:val="18"/>
  </w:num>
  <w:num w:numId="31">
    <w:abstractNumId w:val="17"/>
  </w:num>
  <w:num w:numId="32">
    <w:abstractNumId w:val="33"/>
  </w:num>
  <w:num w:numId="33">
    <w:abstractNumId w:val="38"/>
  </w:num>
  <w:num w:numId="34">
    <w:abstractNumId w:val="32"/>
  </w:num>
  <w:num w:numId="35">
    <w:abstractNumId w:val="19"/>
  </w:num>
  <w:num w:numId="36">
    <w:abstractNumId w:val="1"/>
  </w:num>
  <w:num w:numId="37">
    <w:abstractNumId w:val="13"/>
  </w:num>
  <w:num w:numId="38">
    <w:abstractNumId w:val="0"/>
  </w:num>
  <w:num w:numId="39">
    <w:abstractNumId w:val="34"/>
  </w:num>
  <w:num w:numId="40">
    <w:abstractNumId w:val="16"/>
  </w:num>
  <w:num w:numId="41">
    <w:abstractNumId w:val="42"/>
  </w:num>
  <w:num w:numId="42">
    <w:abstractNumId w:val="21"/>
  </w:num>
  <w:num w:numId="43">
    <w:abstractNumId w:val="26"/>
  </w:num>
  <w:num w:numId="44">
    <w:abstractNumId w:val="37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68"/>
    <w:rsid w:val="000173B9"/>
    <w:rsid w:val="00061668"/>
    <w:rsid w:val="001D771D"/>
    <w:rsid w:val="00846990"/>
    <w:rsid w:val="008C6D18"/>
    <w:rsid w:val="00C9507E"/>
    <w:rsid w:val="00CF5A32"/>
    <w:rsid w:val="00F5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E9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16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1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16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16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16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16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16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16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16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16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16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16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16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16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16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16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16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16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1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1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16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1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1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16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16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16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1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16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166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166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6166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6166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61668"/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16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1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16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16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16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16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16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16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16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16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16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16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16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16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16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16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16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16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1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1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16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1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1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16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16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16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1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16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166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166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6166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6166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6166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4348</Words>
  <Characters>26093</Characters>
  <Application>Microsoft Office Word</Application>
  <DocSecurity>0</DocSecurity>
  <Lines>217</Lines>
  <Paragraphs>60</Paragraphs>
  <ScaleCrop>false</ScaleCrop>
  <Company/>
  <LinksUpToDate>false</LinksUpToDate>
  <CharactersWithSpaces>30381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Rabiega</dc:creator>
  <cp:keywords/>
  <dc:description/>
  <cp:lastModifiedBy>Dorota</cp:lastModifiedBy>
  <cp:revision>3</cp:revision>
  <dcterms:created xsi:type="dcterms:W3CDTF">2026-08-25T07:33:00Z</dcterms:created>
  <dcterms:modified xsi:type="dcterms:W3CDTF">2026-09-14T13:00:00Z</dcterms:modified>
</cp:coreProperties>
</file>